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835F0" w14:textId="77777777" w:rsidR="009E13C2" w:rsidRPr="000449CE" w:rsidRDefault="00DF1C5A">
      <w:pPr>
        <w:spacing w:before="24" w:line="259" w:lineRule="auto"/>
        <w:ind w:left="2352" w:hanging="1570"/>
        <w:rPr>
          <w:rFonts w:ascii="Calibri Light"/>
          <w:b/>
          <w:bCs/>
          <w:sz w:val="32"/>
        </w:rPr>
      </w:pPr>
      <w:bookmarkStart w:id="0" w:name="Important_Notice_from_Saginaw_Valley_Sta"/>
      <w:bookmarkEnd w:id="0"/>
      <w:r w:rsidRPr="000449CE">
        <w:rPr>
          <w:rFonts w:ascii="Calibri Light"/>
          <w:b/>
          <w:bCs/>
          <w:sz w:val="32"/>
        </w:rPr>
        <w:t>Important</w:t>
      </w:r>
      <w:r w:rsidRPr="000449CE">
        <w:rPr>
          <w:rFonts w:ascii="Calibri Light"/>
          <w:b/>
          <w:bCs/>
          <w:spacing w:val="-4"/>
          <w:sz w:val="32"/>
        </w:rPr>
        <w:t xml:space="preserve"> </w:t>
      </w:r>
      <w:r w:rsidRPr="000449CE">
        <w:rPr>
          <w:rFonts w:ascii="Calibri Light"/>
          <w:b/>
          <w:bCs/>
          <w:sz w:val="32"/>
        </w:rPr>
        <w:t>Notice</w:t>
      </w:r>
      <w:r w:rsidRPr="000449CE">
        <w:rPr>
          <w:rFonts w:ascii="Calibri Light"/>
          <w:b/>
          <w:bCs/>
          <w:spacing w:val="-4"/>
          <w:sz w:val="32"/>
        </w:rPr>
        <w:t xml:space="preserve"> </w:t>
      </w:r>
      <w:r w:rsidRPr="000449CE">
        <w:rPr>
          <w:rFonts w:ascii="Calibri Light"/>
          <w:b/>
          <w:bCs/>
          <w:sz w:val="32"/>
        </w:rPr>
        <w:t>from</w:t>
      </w:r>
      <w:r w:rsidRPr="000449CE">
        <w:rPr>
          <w:rFonts w:ascii="Calibri Light"/>
          <w:b/>
          <w:bCs/>
          <w:spacing w:val="-3"/>
          <w:sz w:val="32"/>
        </w:rPr>
        <w:t xml:space="preserve"> </w:t>
      </w:r>
      <w:r w:rsidRPr="000449CE">
        <w:rPr>
          <w:rFonts w:ascii="Calibri Light"/>
          <w:b/>
          <w:bCs/>
          <w:sz w:val="32"/>
        </w:rPr>
        <w:t>Saginaw</w:t>
      </w:r>
      <w:r w:rsidRPr="000449CE">
        <w:rPr>
          <w:rFonts w:ascii="Calibri Light"/>
          <w:b/>
          <w:bCs/>
          <w:spacing w:val="-5"/>
          <w:sz w:val="32"/>
        </w:rPr>
        <w:t xml:space="preserve"> </w:t>
      </w:r>
      <w:r w:rsidRPr="000449CE">
        <w:rPr>
          <w:rFonts w:ascii="Calibri Light"/>
          <w:b/>
          <w:bCs/>
          <w:sz w:val="32"/>
        </w:rPr>
        <w:t>Valley</w:t>
      </w:r>
      <w:r w:rsidRPr="000449CE">
        <w:rPr>
          <w:rFonts w:ascii="Calibri Light"/>
          <w:b/>
          <w:bCs/>
          <w:spacing w:val="-4"/>
          <w:sz w:val="32"/>
        </w:rPr>
        <w:t xml:space="preserve"> </w:t>
      </w:r>
      <w:r w:rsidRPr="000449CE">
        <w:rPr>
          <w:rFonts w:ascii="Calibri Light"/>
          <w:b/>
          <w:bCs/>
          <w:sz w:val="32"/>
        </w:rPr>
        <w:t>State</w:t>
      </w:r>
      <w:r w:rsidRPr="000449CE">
        <w:rPr>
          <w:rFonts w:ascii="Calibri Light"/>
          <w:b/>
          <w:bCs/>
          <w:spacing w:val="-4"/>
          <w:sz w:val="32"/>
        </w:rPr>
        <w:t xml:space="preserve"> </w:t>
      </w:r>
      <w:r w:rsidRPr="000449CE">
        <w:rPr>
          <w:rFonts w:ascii="Calibri Light"/>
          <w:b/>
          <w:bCs/>
          <w:sz w:val="32"/>
        </w:rPr>
        <w:t>University</w:t>
      </w:r>
      <w:r w:rsidRPr="000449CE">
        <w:rPr>
          <w:rFonts w:ascii="Calibri Light"/>
          <w:b/>
          <w:bCs/>
          <w:spacing w:val="-4"/>
          <w:sz w:val="32"/>
        </w:rPr>
        <w:t xml:space="preserve"> </w:t>
      </w:r>
      <w:r w:rsidRPr="000449CE">
        <w:rPr>
          <w:rFonts w:ascii="Calibri Light"/>
          <w:b/>
          <w:bCs/>
          <w:sz w:val="32"/>
        </w:rPr>
        <w:t>About</w:t>
      </w:r>
      <w:r w:rsidRPr="000449CE">
        <w:rPr>
          <w:rFonts w:ascii="Calibri Light"/>
          <w:b/>
          <w:bCs/>
          <w:spacing w:val="-2"/>
          <w:sz w:val="32"/>
        </w:rPr>
        <w:t xml:space="preserve"> </w:t>
      </w:r>
      <w:r w:rsidRPr="000449CE">
        <w:rPr>
          <w:rFonts w:ascii="Calibri Light"/>
          <w:b/>
          <w:bCs/>
          <w:sz w:val="32"/>
        </w:rPr>
        <w:t>Your Prescription Drug Coverage and Medicare</w:t>
      </w:r>
    </w:p>
    <w:p w14:paraId="329835F1" w14:textId="77777777" w:rsidR="009E13C2" w:rsidRDefault="00DF1C5A">
      <w:pPr>
        <w:pStyle w:val="BodyText"/>
        <w:spacing w:before="267" w:line="259" w:lineRule="auto"/>
        <w:ind w:right="65"/>
      </w:pPr>
      <w:r>
        <w:t xml:space="preserve">Please read this notice carefully and keep it where you can find it. This notice has information about your current prescription drug coverage with SAGINAW VALLEY STATE UNIVERSITY and about your options under Medicare’s prescription drug coverage. This information can help you decide </w:t>
      </w:r>
      <w:proofErr w:type="gramStart"/>
      <w:r>
        <w:t>whether or not</w:t>
      </w:r>
      <w:proofErr w:type="gramEnd"/>
      <w:r>
        <w:t xml:space="preserve"> you want to join a</w:t>
      </w:r>
      <w:r>
        <w:rPr>
          <w:spacing w:val="-1"/>
        </w:rPr>
        <w:t xml:space="preserve"> </w:t>
      </w:r>
      <w:r>
        <w:t>Medicare</w:t>
      </w:r>
      <w:r>
        <w:rPr>
          <w:spacing w:val="-1"/>
        </w:rPr>
        <w:t xml:space="preserve"> </w:t>
      </w:r>
      <w:r>
        <w:t>drug</w:t>
      </w:r>
      <w:r>
        <w:rPr>
          <w:spacing w:val="-2"/>
        </w:rPr>
        <w:t xml:space="preserve"> </w:t>
      </w:r>
      <w:r>
        <w:t>plan.</w:t>
      </w:r>
      <w:r>
        <w:rPr>
          <w:spacing w:val="-2"/>
        </w:rPr>
        <w:t xml:space="preserve"> </w:t>
      </w:r>
      <w:r>
        <w:t>If you are considering</w:t>
      </w:r>
      <w:r>
        <w:rPr>
          <w:spacing w:val="-2"/>
        </w:rPr>
        <w:t xml:space="preserve"> </w:t>
      </w:r>
      <w:r>
        <w:t>joining, you should compare your current coverage, including which drugs are covered at what cost, with the coverage and costs of the plans</w:t>
      </w:r>
      <w:r>
        <w:rPr>
          <w:spacing w:val="-8"/>
        </w:rPr>
        <w:t xml:space="preserve"> </w:t>
      </w:r>
      <w:r>
        <w:t>offering</w:t>
      </w:r>
      <w:r>
        <w:rPr>
          <w:spacing w:val="-8"/>
        </w:rPr>
        <w:t xml:space="preserve"> </w:t>
      </w:r>
      <w:r>
        <w:t>Medicare</w:t>
      </w:r>
      <w:r>
        <w:rPr>
          <w:spacing w:val="-7"/>
        </w:rPr>
        <w:t xml:space="preserve"> </w:t>
      </w:r>
      <w:r>
        <w:t>prescription</w:t>
      </w:r>
      <w:r>
        <w:rPr>
          <w:spacing w:val="-6"/>
        </w:rPr>
        <w:t xml:space="preserve"> </w:t>
      </w:r>
      <w:r>
        <w:t>drug</w:t>
      </w:r>
      <w:r>
        <w:rPr>
          <w:spacing w:val="-8"/>
        </w:rPr>
        <w:t xml:space="preserve"> </w:t>
      </w:r>
      <w:r>
        <w:t>coverage</w:t>
      </w:r>
      <w:r>
        <w:rPr>
          <w:spacing w:val="-4"/>
        </w:rPr>
        <w:t xml:space="preserve"> </w:t>
      </w:r>
      <w:r>
        <w:t>in</w:t>
      </w:r>
      <w:r>
        <w:rPr>
          <w:spacing w:val="-6"/>
        </w:rPr>
        <w:t xml:space="preserve"> </w:t>
      </w:r>
      <w:r>
        <w:t>your</w:t>
      </w:r>
      <w:r>
        <w:rPr>
          <w:spacing w:val="-5"/>
        </w:rPr>
        <w:t xml:space="preserve"> </w:t>
      </w:r>
      <w:r>
        <w:t>area.</w:t>
      </w:r>
      <w:r>
        <w:rPr>
          <w:spacing w:val="-6"/>
        </w:rPr>
        <w:t xml:space="preserve"> </w:t>
      </w:r>
      <w:r>
        <w:t>Information</w:t>
      </w:r>
      <w:r>
        <w:rPr>
          <w:spacing w:val="-6"/>
        </w:rPr>
        <w:t xml:space="preserve"> </w:t>
      </w:r>
      <w:r>
        <w:t>about</w:t>
      </w:r>
      <w:r>
        <w:rPr>
          <w:spacing w:val="-6"/>
        </w:rPr>
        <w:t xml:space="preserve"> </w:t>
      </w:r>
      <w:r>
        <w:t>where</w:t>
      </w:r>
      <w:r>
        <w:rPr>
          <w:spacing w:val="-4"/>
        </w:rPr>
        <w:t xml:space="preserve"> </w:t>
      </w:r>
      <w:r>
        <w:t>you</w:t>
      </w:r>
      <w:r>
        <w:rPr>
          <w:spacing w:val="-4"/>
        </w:rPr>
        <w:t xml:space="preserve"> </w:t>
      </w:r>
      <w:r>
        <w:t>can</w:t>
      </w:r>
      <w:r>
        <w:rPr>
          <w:spacing w:val="-6"/>
        </w:rPr>
        <w:t xml:space="preserve"> </w:t>
      </w:r>
      <w:r>
        <w:t>get help to make decisions about your prescription drug coverage is at the end of this notice.</w:t>
      </w:r>
    </w:p>
    <w:p w14:paraId="329835F2" w14:textId="77777777" w:rsidR="009E13C2" w:rsidRDefault="00DF1C5A">
      <w:pPr>
        <w:pStyle w:val="BodyText"/>
        <w:spacing w:before="158" w:line="259" w:lineRule="auto"/>
        <w:ind w:right="66"/>
      </w:pPr>
      <w:r>
        <w:t>There are two important things you need to know about your current coverage and Medicare’s prescription drug coverage:</w:t>
      </w:r>
    </w:p>
    <w:p w14:paraId="329835F3" w14:textId="77777777" w:rsidR="009E13C2" w:rsidRDefault="00DF1C5A">
      <w:pPr>
        <w:pStyle w:val="ListParagraph"/>
        <w:numPr>
          <w:ilvl w:val="0"/>
          <w:numId w:val="2"/>
        </w:numPr>
        <w:tabs>
          <w:tab w:val="left" w:pos="307"/>
        </w:tabs>
        <w:spacing w:before="160" w:line="259" w:lineRule="auto"/>
        <w:ind w:left="71" w:right="67" w:firstLine="0"/>
        <w:jc w:val="both"/>
        <w:rPr>
          <w:sz w:val="24"/>
        </w:rPr>
      </w:pPr>
      <w:r>
        <w:rPr>
          <w:sz w:val="24"/>
        </w:rPr>
        <w:t>Medicare</w:t>
      </w:r>
      <w:r>
        <w:rPr>
          <w:spacing w:val="-4"/>
          <w:sz w:val="24"/>
        </w:rPr>
        <w:t xml:space="preserve"> </w:t>
      </w:r>
      <w:r>
        <w:rPr>
          <w:sz w:val="24"/>
        </w:rPr>
        <w:t>prescription</w:t>
      </w:r>
      <w:r>
        <w:rPr>
          <w:spacing w:val="-4"/>
          <w:sz w:val="24"/>
        </w:rPr>
        <w:t xml:space="preserve"> </w:t>
      </w:r>
      <w:r>
        <w:rPr>
          <w:sz w:val="24"/>
        </w:rPr>
        <w:t>drug</w:t>
      </w:r>
      <w:r>
        <w:rPr>
          <w:spacing w:val="-3"/>
          <w:sz w:val="24"/>
        </w:rPr>
        <w:t xml:space="preserve"> </w:t>
      </w:r>
      <w:r>
        <w:rPr>
          <w:sz w:val="24"/>
        </w:rPr>
        <w:t>coverage</w:t>
      </w:r>
      <w:r>
        <w:rPr>
          <w:spacing w:val="-4"/>
          <w:sz w:val="24"/>
        </w:rPr>
        <w:t xml:space="preserve"> </w:t>
      </w:r>
      <w:r>
        <w:rPr>
          <w:sz w:val="24"/>
        </w:rPr>
        <w:t>became</w:t>
      </w:r>
      <w:r>
        <w:rPr>
          <w:spacing w:val="-2"/>
          <w:sz w:val="24"/>
        </w:rPr>
        <w:t xml:space="preserve"> </w:t>
      </w:r>
      <w:r>
        <w:rPr>
          <w:sz w:val="24"/>
        </w:rPr>
        <w:t>available</w:t>
      </w:r>
      <w:r>
        <w:rPr>
          <w:spacing w:val="-2"/>
          <w:sz w:val="24"/>
        </w:rPr>
        <w:t xml:space="preserve"> </w:t>
      </w:r>
      <w:r>
        <w:rPr>
          <w:sz w:val="24"/>
        </w:rPr>
        <w:t>in</w:t>
      </w:r>
      <w:r>
        <w:rPr>
          <w:spacing w:val="-1"/>
          <w:sz w:val="24"/>
        </w:rPr>
        <w:t xml:space="preserve"> </w:t>
      </w:r>
      <w:r>
        <w:rPr>
          <w:sz w:val="24"/>
        </w:rPr>
        <w:t>2006</w:t>
      </w:r>
      <w:r>
        <w:rPr>
          <w:spacing w:val="-4"/>
          <w:sz w:val="24"/>
        </w:rPr>
        <w:t xml:space="preserve"> </w:t>
      </w:r>
      <w:r>
        <w:rPr>
          <w:sz w:val="24"/>
        </w:rPr>
        <w:t>to</w:t>
      </w:r>
      <w:r>
        <w:rPr>
          <w:spacing w:val="-4"/>
          <w:sz w:val="24"/>
        </w:rPr>
        <w:t xml:space="preserve"> </w:t>
      </w:r>
      <w:r>
        <w:rPr>
          <w:sz w:val="24"/>
        </w:rPr>
        <w:t>everyone</w:t>
      </w:r>
      <w:r>
        <w:rPr>
          <w:spacing w:val="-4"/>
          <w:sz w:val="24"/>
        </w:rPr>
        <w:t xml:space="preserve"> </w:t>
      </w:r>
      <w:r>
        <w:rPr>
          <w:sz w:val="24"/>
        </w:rPr>
        <w:t>with</w:t>
      </w:r>
      <w:r>
        <w:rPr>
          <w:spacing w:val="-4"/>
          <w:sz w:val="24"/>
        </w:rPr>
        <w:t xml:space="preserve"> </w:t>
      </w:r>
      <w:r>
        <w:rPr>
          <w:sz w:val="24"/>
        </w:rPr>
        <w:t>Medicare.</w:t>
      </w:r>
      <w:r>
        <w:rPr>
          <w:spacing w:val="-3"/>
          <w:sz w:val="24"/>
        </w:rPr>
        <w:t xml:space="preserve"> </w:t>
      </w:r>
      <w:r>
        <w:rPr>
          <w:sz w:val="24"/>
        </w:rPr>
        <w:t>You</w:t>
      </w:r>
      <w:r>
        <w:rPr>
          <w:spacing w:val="-4"/>
          <w:sz w:val="24"/>
        </w:rPr>
        <w:t xml:space="preserve"> </w:t>
      </w:r>
      <w:r>
        <w:rPr>
          <w:sz w:val="24"/>
        </w:rPr>
        <w:t>can get</w:t>
      </w:r>
      <w:r>
        <w:rPr>
          <w:spacing w:val="-1"/>
          <w:sz w:val="24"/>
        </w:rPr>
        <w:t xml:space="preserve"> </w:t>
      </w:r>
      <w:r>
        <w:rPr>
          <w:sz w:val="24"/>
        </w:rPr>
        <w:t>this</w:t>
      </w:r>
      <w:r>
        <w:rPr>
          <w:spacing w:val="-3"/>
          <w:sz w:val="24"/>
        </w:rPr>
        <w:t xml:space="preserve"> </w:t>
      </w:r>
      <w:r>
        <w:rPr>
          <w:sz w:val="24"/>
        </w:rPr>
        <w:t>coverage</w:t>
      </w:r>
      <w:r>
        <w:rPr>
          <w:spacing w:val="-4"/>
          <w:sz w:val="24"/>
        </w:rPr>
        <w:t xml:space="preserve"> </w:t>
      </w:r>
      <w:r>
        <w:rPr>
          <w:sz w:val="24"/>
        </w:rPr>
        <w:t>if</w:t>
      </w:r>
      <w:r>
        <w:rPr>
          <w:spacing w:val="-1"/>
          <w:sz w:val="24"/>
        </w:rPr>
        <w:t xml:space="preserve"> </w:t>
      </w:r>
      <w:r>
        <w:rPr>
          <w:sz w:val="24"/>
        </w:rPr>
        <w:t>you</w:t>
      </w:r>
      <w:r>
        <w:rPr>
          <w:spacing w:val="-1"/>
          <w:sz w:val="24"/>
        </w:rPr>
        <w:t xml:space="preserve"> </w:t>
      </w:r>
      <w:r>
        <w:rPr>
          <w:sz w:val="24"/>
        </w:rPr>
        <w:t>join</w:t>
      </w:r>
      <w:r>
        <w:rPr>
          <w:spacing w:val="-1"/>
          <w:sz w:val="24"/>
        </w:rPr>
        <w:t xml:space="preserve"> </w:t>
      </w:r>
      <w:r>
        <w:rPr>
          <w:sz w:val="24"/>
        </w:rPr>
        <w:t>a</w:t>
      </w:r>
      <w:r>
        <w:rPr>
          <w:spacing w:val="-5"/>
          <w:sz w:val="24"/>
        </w:rPr>
        <w:t xml:space="preserve"> </w:t>
      </w:r>
      <w:r>
        <w:rPr>
          <w:sz w:val="24"/>
        </w:rPr>
        <w:t>Medicare</w:t>
      </w:r>
      <w:r>
        <w:rPr>
          <w:spacing w:val="-2"/>
          <w:sz w:val="24"/>
        </w:rPr>
        <w:t xml:space="preserve"> </w:t>
      </w:r>
      <w:r>
        <w:rPr>
          <w:sz w:val="24"/>
        </w:rPr>
        <w:t>Prescription</w:t>
      </w:r>
      <w:r>
        <w:rPr>
          <w:spacing w:val="-1"/>
          <w:sz w:val="24"/>
        </w:rPr>
        <w:t xml:space="preserve"> </w:t>
      </w:r>
      <w:r>
        <w:rPr>
          <w:sz w:val="24"/>
        </w:rPr>
        <w:t>Drug</w:t>
      </w:r>
      <w:r>
        <w:rPr>
          <w:spacing w:val="-3"/>
          <w:sz w:val="24"/>
        </w:rPr>
        <w:t xml:space="preserve"> </w:t>
      </w:r>
      <w:r>
        <w:rPr>
          <w:sz w:val="24"/>
        </w:rPr>
        <w:t>Plan</w:t>
      </w:r>
      <w:r>
        <w:rPr>
          <w:spacing w:val="-1"/>
          <w:sz w:val="24"/>
        </w:rPr>
        <w:t xml:space="preserve"> </w:t>
      </w:r>
      <w:r>
        <w:rPr>
          <w:sz w:val="24"/>
        </w:rPr>
        <w:t>or</w:t>
      </w:r>
      <w:r>
        <w:rPr>
          <w:spacing w:val="-2"/>
          <w:sz w:val="24"/>
        </w:rPr>
        <w:t xml:space="preserve"> </w:t>
      </w:r>
      <w:r>
        <w:rPr>
          <w:sz w:val="24"/>
        </w:rPr>
        <w:t>join</w:t>
      </w:r>
      <w:r>
        <w:rPr>
          <w:spacing w:val="-1"/>
          <w:sz w:val="24"/>
        </w:rPr>
        <w:t xml:space="preserve"> </w:t>
      </w:r>
      <w:r>
        <w:rPr>
          <w:sz w:val="24"/>
        </w:rPr>
        <w:t>a</w:t>
      </w:r>
      <w:r>
        <w:rPr>
          <w:spacing w:val="-5"/>
          <w:sz w:val="24"/>
        </w:rPr>
        <w:t xml:space="preserve"> </w:t>
      </w:r>
      <w:r>
        <w:rPr>
          <w:sz w:val="24"/>
        </w:rPr>
        <w:t>Medicare</w:t>
      </w:r>
      <w:r>
        <w:rPr>
          <w:spacing w:val="-2"/>
          <w:sz w:val="24"/>
        </w:rPr>
        <w:t xml:space="preserve"> </w:t>
      </w:r>
      <w:r>
        <w:rPr>
          <w:sz w:val="24"/>
        </w:rPr>
        <w:t>Advantage</w:t>
      </w:r>
      <w:r>
        <w:rPr>
          <w:spacing w:val="-2"/>
          <w:sz w:val="24"/>
        </w:rPr>
        <w:t xml:space="preserve"> </w:t>
      </w:r>
      <w:r>
        <w:rPr>
          <w:sz w:val="24"/>
        </w:rPr>
        <w:t>Plan</w:t>
      </w:r>
      <w:r>
        <w:rPr>
          <w:spacing w:val="-1"/>
          <w:sz w:val="24"/>
        </w:rPr>
        <w:t xml:space="preserve"> </w:t>
      </w:r>
      <w:r>
        <w:rPr>
          <w:sz w:val="24"/>
        </w:rPr>
        <w:t>(like an HMO or PPO) that offers prescription drug coverage. All Medicare drug plans provide at least a standard level of coverage set by Medicare. Some plans may also offer more coverage for a higher monthly premium.</w:t>
      </w:r>
    </w:p>
    <w:p w14:paraId="329835F4" w14:textId="77777777" w:rsidR="009E13C2" w:rsidRDefault="00DF1C5A">
      <w:pPr>
        <w:pStyle w:val="ListParagraph"/>
        <w:numPr>
          <w:ilvl w:val="0"/>
          <w:numId w:val="2"/>
        </w:numPr>
        <w:tabs>
          <w:tab w:val="left" w:pos="302"/>
        </w:tabs>
        <w:spacing w:before="158" w:line="259" w:lineRule="auto"/>
        <w:ind w:left="71" w:right="64" w:firstLine="0"/>
        <w:jc w:val="both"/>
        <w:rPr>
          <w:sz w:val="24"/>
        </w:rPr>
      </w:pPr>
      <w:r>
        <w:rPr>
          <w:sz w:val="24"/>
        </w:rPr>
        <w:t>SAGINAW</w:t>
      </w:r>
      <w:r>
        <w:rPr>
          <w:spacing w:val="-9"/>
          <w:sz w:val="24"/>
        </w:rPr>
        <w:t xml:space="preserve"> </w:t>
      </w:r>
      <w:r>
        <w:rPr>
          <w:sz w:val="24"/>
        </w:rPr>
        <w:t>VALLEY</w:t>
      </w:r>
      <w:r>
        <w:rPr>
          <w:spacing w:val="-8"/>
          <w:sz w:val="24"/>
        </w:rPr>
        <w:t xml:space="preserve"> </w:t>
      </w:r>
      <w:r>
        <w:rPr>
          <w:sz w:val="24"/>
        </w:rPr>
        <w:t>STATE</w:t>
      </w:r>
      <w:r>
        <w:rPr>
          <w:spacing w:val="-6"/>
          <w:sz w:val="24"/>
        </w:rPr>
        <w:t xml:space="preserve"> </w:t>
      </w:r>
      <w:r>
        <w:rPr>
          <w:sz w:val="24"/>
        </w:rPr>
        <w:t>UNIVERSITY</w:t>
      </w:r>
      <w:r>
        <w:rPr>
          <w:spacing w:val="-8"/>
          <w:sz w:val="24"/>
        </w:rPr>
        <w:t xml:space="preserve"> </w:t>
      </w:r>
      <w:r>
        <w:rPr>
          <w:sz w:val="24"/>
        </w:rPr>
        <w:t>has</w:t>
      </w:r>
      <w:r>
        <w:rPr>
          <w:spacing w:val="-9"/>
          <w:sz w:val="24"/>
        </w:rPr>
        <w:t xml:space="preserve"> </w:t>
      </w:r>
      <w:r>
        <w:rPr>
          <w:sz w:val="24"/>
        </w:rPr>
        <w:t>determined</w:t>
      </w:r>
      <w:r>
        <w:rPr>
          <w:spacing w:val="-8"/>
          <w:sz w:val="24"/>
        </w:rPr>
        <w:t xml:space="preserve"> </w:t>
      </w:r>
      <w:r>
        <w:rPr>
          <w:sz w:val="24"/>
        </w:rPr>
        <w:t>that</w:t>
      </w:r>
      <w:r>
        <w:rPr>
          <w:spacing w:val="-10"/>
          <w:sz w:val="24"/>
        </w:rPr>
        <w:t xml:space="preserve"> </w:t>
      </w:r>
      <w:r>
        <w:rPr>
          <w:sz w:val="24"/>
        </w:rPr>
        <w:t>the</w:t>
      </w:r>
      <w:r>
        <w:rPr>
          <w:spacing w:val="-8"/>
          <w:sz w:val="24"/>
        </w:rPr>
        <w:t xml:space="preserve"> </w:t>
      </w:r>
      <w:r>
        <w:rPr>
          <w:sz w:val="24"/>
        </w:rPr>
        <w:t>prescription</w:t>
      </w:r>
      <w:r>
        <w:rPr>
          <w:spacing w:val="-8"/>
          <w:sz w:val="24"/>
        </w:rPr>
        <w:t xml:space="preserve"> </w:t>
      </w:r>
      <w:r>
        <w:rPr>
          <w:sz w:val="24"/>
        </w:rPr>
        <w:t>drug</w:t>
      </w:r>
      <w:r>
        <w:rPr>
          <w:spacing w:val="-9"/>
          <w:sz w:val="24"/>
        </w:rPr>
        <w:t xml:space="preserve"> </w:t>
      </w:r>
      <w:r>
        <w:rPr>
          <w:sz w:val="24"/>
        </w:rPr>
        <w:t>coverage</w:t>
      </w:r>
      <w:r>
        <w:rPr>
          <w:spacing w:val="-8"/>
          <w:sz w:val="24"/>
        </w:rPr>
        <w:t xml:space="preserve"> </w:t>
      </w:r>
      <w:r>
        <w:rPr>
          <w:sz w:val="24"/>
        </w:rPr>
        <w:t>offered</w:t>
      </w:r>
      <w:r>
        <w:rPr>
          <w:spacing w:val="-5"/>
          <w:sz w:val="24"/>
        </w:rPr>
        <w:t xml:space="preserve"> </w:t>
      </w:r>
      <w:r>
        <w:rPr>
          <w:sz w:val="24"/>
        </w:rPr>
        <w:t>by Blue Cross/Blue Shield of Michigan, and by MESSA is, on average for all plan participants, expected to pay out as much as standard Medicare prescription drug coverage pays and is therefore considered Creditable Coverage. Because your existing coverage is Creditable Coverage, you can keep this coverage and not pay a higher premium (a penalty) if you later decide to join a Medicare drug plan.</w:t>
      </w:r>
    </w:p>
    <w:p w14:paraId="329835F5" w14:textId="77777777" w:rsidR="009E13C2" w:rsidRPr="000449CE" w:rsidRDefault="00DF1C5A">
      <w:pPr>
        <w:pStyle w:val="Heading1"/>
        <w:rPr>
          <w:b/>
          <w:bCs/>
        </w:rPr>
      </w:pPr>
      <w:r w:rsidRPr="000449CE">
        <w:rPr>
          <w:b/>
          <w:bCs/>
        </w:rPr>
        <w:t>When</w:t>
      </w:r>
      <w:r w:rsidRPr="000449CE">
        <w:rPr>
          <w:b/>
          <w:bCs/>
          <w:spacing w:val="-3"/>
        </w:rPr>
        <w:t xml:space="preserve"> </w:t>
      </w:r>
      <w:r w:rsidRPr="000449CE">
        <w:rPr>
          <w:b/>
          <w:bCs/>
        </w:rPr>
        <w:t>Can</w:t>
      </w:r>
      <w:r w:rsidRPr="000449CE">
        <w:rPr>
          <w:b/>
          <w:bCs/>
          <w:spacing w:val="-2"/>
        </w:rPr>
        <w:t xml:space="preserve"> </w:t>
      </w:r>
      <w:r w:rsidRPr="000449CE">
        <w:rPr>
          <w:b/>
          <w:bCs/>
        </w:rPr>
        <w:t>You</w:t>
      </w:r>
      <w:r w:rsidRPr="000449CE">
        <w:rPr>
          <w:b/>
          <w:bCs/>
          <w:spacing w:val="-3"/>
        </w:rPr>
        <w:t xml:space="preserve"> </w:t>
      </w:r>
      <w:r w:rsidRPr="000449CE">
        <w:rPr>
          <w:b/>
          <w:bCs/>
        </w:rPr>
        <w:t>Join</w:t>
      </w:r>
      <w:r w:rsidRPr="000449CE">
        <w:rPr>
          <w:b/>
          <w:bCs/>
          <w:spacing w:val="-2"/>
        </w:rPr>
        <w:t xml:space="preserve"> </w:t>
      </w:r>
      <w:proofErr w:type="gramStart"/>
      <w:r w:rsidRPr="000449CE">
        <w:rPr>
          <w:b/>
          <w:bCs/>
        </w:rPr>
        <w:t>A</w:t>
      </w:r>
      <w:proofErr w:type="gramEnd"/>
      <w:r w:rsidRPr="000449CE">
        <w:rPr>
          <w:b/>
          <w:bCs/>
          <w:spacing w:val="-6"/>
        </w:rPr>
        <w:t xml:space="preserve"> </w:t>
      </w:r>
      <w:r w:rsidRPr="000449CE">
        <w:rPr>
          <w:b/>
          <w:bCs/>
        </w:rPr>
        <w:t>Medicare</w:t>
      </w:r>
      <w:r w:rsidRPr="000449CE">
        <w:rPr>
          <w:b/>
          <w:bCs/>
          <w:spacing w:val="-2"/>
        </w:rPr>
        <w:t xml:space="preserve"> </w:t>
      </w:r>
      <w:r w:rsidRPr="000449CE">
        <w:rPr>
          <w:b/>
          <w:bCs/>
        </w:rPr>
        <w:t>Drug</w:t>
      </w:r>
      <w:r w:rsidRPr="000449CE">
        <w:rPr>
          <w:b/>
          <w:bCs/>
          <w:spacing w:val="-2"/>
        </w:rPr>
        <w:t xml:space="preserve"> </w:t>
      </w:r>
      <w:r w:rsidRPr="000449CE">
        <w:rPr>
          <w:b/>
          <w:bCs/>
          <w:spacing w:val="-4"/>
        </w:rPr>
        <w:t>Plan?</w:t>
      </w:r>
    </w:p>
    <w:p w14:paraId="329835F6" w14:textId="77777777" w:rsidR="009E13C2" w:rsidRDefault="00DF1C5A">
      <w:pPr>
        <w:pStyle w:val="BodyText"/>
        <w:spacing w:line="259" w:lineRule="auto"/>
        <w:ind w:left="71" w:right="67"/>
      </w:pPr>
      <w:r>
        <w:t>You can join a Medicare drug plan when you first become eligible for Medicare and each year from October 15th to December 7th. However, if you lose your current creditable prescription drug coverage,</w:t>
      </w:r>
      <w:r>
        <w:rPr>
          <w:spacing w:val="-6"/>
        </w:rPr>
        <w:t xml:space="preserve"> </w:t>
      </w:r>
      <w:r>
        <w:t>through</w:t>
      </w:r>
      <w:r>
        <w:rPr>
          <w:spacing w:val="-8"/>
        </w:rPr>
        <w:t xml:space="preserve"> </w:t>
      </w:r>
      <w:r>
        <w:t>no</w:t>
      </w:r>
      <w:r>
        <w:rPr>
          <w:spacing w:val="-8"/>
        </w:rPr>
        <w:t xml:space="preserve"> </w:t>
      </w:r>
      <w:r>
        <w:t>fault</w:t>
      </w:r>
      <w:r>
        <w:rPr>
          <w:spacing w:val="-5"/>
        </w:rPr>
        <w:t xml:space="preserve"> </w:t>
      </w:r>
      <w:r>
        <w:t>of</w:t>
      </w:r>
      <w:r>
        <w:rPr>
          <w:spacing w:val="-5"/>
        </w:rPr>
        <w:t xml:space="preserve"> </w:t>
      </w:r>
      <w:r>
        <w:t>your</w:t>
      </w:r>
      <w:r>
        <w:rPr>
          <w:spacing w:val="-8"/>
        </w:rPr>
        <w:t xml:space="preserve"> </w:t>
      </w:r>
      <w:r>
        <w:t>own,</w:t>
      </w:r>
      <w:r>
        <w:rPr>
          <w:spacing w:val="-6"/>
        </w:rPr>
        <w:t xml:space="preserve"> </w:t>
      </w:r>
      <w:r>
        <w:t>you</w:t>
      </w:r>
      <w:r>
        <w:rPr>
          <w:spacing w:val="-8"/>
        </w:rPr>
        <w:t xml:space="preserve"> </w:t>
      </w:r>
      <w:r>
        <w:t>will</w:t>
      </w:r>
      <w:r>
        <w:rPr>
          <w:spacing w:val="-6"/>
        </w:rPr>
        <w:t xml:space="preserve"> </w:t>
      </w:r>
      <w:r>
        <w:t>also</w:t>
      </w:r>
      <w:r>
        <w:rPr>
          <w:spacing w:val="-6"/>
        </w:rPr>
        <w:t xml:space="preserve"> </w:t>
      </w:r>
      <w:r>
        <w:t>be</w:t>
      </w:r>
      <w:r>
        <w:rPr>
          <w:spacing w:val="-8"/>
        </w:rPr>
        <w:t xml:space="preserve"> </w:t>
      </w:r>
      <w:r>
        <w:t>eligible</w:t>
      </w:r>
      <w:r>
        <w:rPr>
          <w:spacing w:val="-8"/>
        </w:rPr>
        <w:t xml:space="preserve"> </w:t>
      </w:r>
      <w:r>
        <w:t>for</w:t>
      </w:r>
      <w:r>
        <w:rPr>
          <w:spacing w:val="-8"/>
        </w:rPr>
        <w:t xml:space="preserve"> </w:t>
      </w:r>
      <w:r>
        <w:t>a</w:t>
      </w:r>
      <w:r>
        <w:rPr>
          <w:spacing w:val="-9"/>
        </w:rPr>
        <w:t xml:space="preserve"> </w:t>
      </w:r>
      <w:r>
        <w:t>two</w:t>
      </w:r>
      <w:r>
        <w:rPr>
          <w:spacing w:val="-6"/>
        </w:rPr>
        <w:t xml:space="preserve"> </w:t>
      </w:r>
      <w:r>
        <w:t>(2)</w:t>
      </w:r>
      <w:r>
        <w:rPr>
          <w:spacing w:val="-7"/>
        </w:rPr>
        <w:t xml:space="preserve"> </w:t>
      </w:r>
      <w:r>
        <w:t>month</w:t>
      </w:r>
      <w:r>
        <w:rPr>
          <w:spacing w:val="-8"/>
        </w:rPr>
        <w:t xml:space="preserve"> </w:t>
      </w:r>
      <w:r>
        <w:t>Special</w:t>
      </w:r>
      <w:r>
        <w:rPr>
          <w:spacing w:val="-9"/>
        </w:rPr>
        <w:t xml:space="preserve"> </w:t>
      </w:r>
      <w:r>
        <w:t>Enrollment Period (SEP) to join a Medicare drug plan.</w:t>
      </w:r>
    </w:p>
    <w:p w14:paraId="329835F7" w14:textId="77777777" w:rsidR="009E13C2" w:rsidRPr="000449CE" w:rsidRDefault="00DF1C5A">
      <w:pPr>
        <w:pStyle w:val="Heading1"/>
        <w:rPr>
          <w:b/>
          <w:bCs/>
        </w:rPr>
      </w:pPr>
      <w:r w:rsidRPr="000449CE">
        <w:rPr>
          <w:b/>
          <w:bCs/>
        </w:rPr>
        <w:t>What</w:t>
      </w:r>
      <w:r w:rsidRPr="000449CE">
        <w:rPr>
          <w:b/>
          <w:bCs/>
          <w:spacing w:val="-4"/>
        </w:rPr>
        <w:t xml:space="preserve"> </w:t>
      </w:r>
      <w:r w:rsidRPr="000449CE">
        <w:rPr>
          <w:b/>
          <w:bCs/>
        </w:rPr>
        <w:t>Happens</w:t>
      </w:r>
      <w:r w:rsidRPr="000449CE">
        <w:rPr>
          <w:b/>
          <w:bCs/>
          <w:spacing w:val="-4"/>
        </w:rPr>
        <w:t xml:space="preserve"> </w:t>
      </w:r>
      <w:proofErr w:type="gramStart"/>
      <w:r w:rsidRPr="000449CE">
        <w:rPr>
          <w:b/>
          <w:bCs/>
        </w:rPr>
        <w:t>To</w:t>
      </w:r>
      <w:proofErr w:type="gramEnd"/>
      <w:r w:rsidRPr="000449CE">
        <w:rPr>
          <w:b/>
          <w:bCs/>
          <w:spacing w:val="-2"/>
        </w:rPr>
        <w:t xml:space="preserve"> </w:t>
      </w:r>
      <w:r w:rsidRPr="000449CE">
        <w:rPr>
          <w:b/>
          <w:bCs/>
        </w:rPr>
        <w:t>Your</w:t>
      </w:r>
      <w:r w:rsidRPr="000449CE">
        <w:rPr>
          <w:b/>
          <w:bCs/>
          <w:spacing w:val="-4"/>
        </w:rPr>
        <w:t xml:space="preserve"> </w:t>
      </w:r>
      <w:r w:rsidRPr="000449CE">
        <w:rPr>
          <w:b/>
          <w:bCs/>
        </w:rPr>
        <w:t>Current</w:t>
      </w:r>
      <w:r w:rsidRPr="000449CE">
        <w:rPr>
          <w:b/>
          <w:bCs/>
          <w:spacing w:val="-4"/>
        </w:rPr>
        <w:t xml:space="preserve"> </w:t>
      </w:r>
      <w:r w:rsidRPr="000449CE">
        <w:rPr>
          <w:b/>
          <w:bCs/>
        </w:rPr>
        <w:t>Coverage</w:t>
      </w:r>
      <w:r w:rsidRPr="000449CE">
        <w:rPr>
          <w:b/>
          <w:bCs/>
          <w:spacing w:val="-3"/>
        </w:rPr>
        <w:t xml:space="preserve"> </w:t>
      </w:r>
      <w:r w:rsidRPr="000449CE">
        <w:rPr>
          <w:b/>
          <w:bCs/>
        </w:rPr>
        <w:t>If</w:t>
      </w:r>
      <w:r w:rsidRPr="000449CE">
        <w:rPr>
          <w:b/>
          <w:bCs/>
          <w:spacing w:val="-3"/>
        </w:rPr>
        <w:t xml:space="preserve"> </w:t>
      </w:r>
      <w:r w:rsidRPr="000449CE">
        <w:rPr>
          <w:b/>
          <w:bCs/>
        </w:rPr>
        <w:t>You</w:t>
      </w:r>
      <w:r w:rsidRPr="000449CE">
        <w:rPr>
          <w:b/>
          <w:bCs/>
          <w:spacing w:val="-2"/>
        </w:rPr>
        <w:t xml:space="preserve"> </w:t>
      </w:r>
      <w:r w:rsidRPr="000449CE">
        <w:rPr>
          <w:b/>
          <w:bCs/>
        </w:rPr>
        <w:t>Decide</w:t>
      </w:r>
      <w:r w:rsidRPr="000449CE">
        <w:rPr>
          <w:b/>
          <w:bCs/>
          <w:spacing w:val="-3"/>
        </w:rPr>
        <w:t xml:space="preserve"> </w:t>
      </w:r>
      <w:r w:rsidRPr="000449CE">
        <w:rPr>
          <w:b/>
          <w:bCs/>
        </w:rPr>
        <w:t>to</w:t>
      </w:r>
      <w:r w:rsidRPr="000449CE">
        <w:rPr>
          <w:b/>
          <w:bCs/>
          <w:spacing w:val="-3"/>
        </w:rPr>
        <w:t xml:space="preserve"> </w:t>
      </w:r>
      <w:r w:rsidRPr="000449CE">
        <w:rPr>
          <w:b/>
          <w:bCs/>
        </w:rPr>
        <w:t>Join</w:t>
      </w:r>
      <w:r w:rsidRPr="000449CE">
        <w:rPr>
          <w:b/>
          <w:bCs/>
          <w:spacing w:val="-3"/>
        </w:rPr>
        <w:t xml:space="preserve"> </w:t>
      </w:r>
      <w:proofErr w:type="gramStart"/>
      <w:r w:rsidRPr="000449CE">
        <w:rPr>
          <w:b/>
          <w:bCs/>
        </w:rPr>
        <w:t>A</w:t>
      </w:r>
      <w:proofErr w:type="gramEnd"/>
      <w:r w:rsidRPr="000449CE">
        <w:rPr>
          <w:b/>
          <w:bCs/>
          <w:spacing w:val="-5"/>
        </w:rPr>
        <w:t xml:space="preserve"> </w:t>
      </w:r>
      <w:r w:rsidRPr="000449CE">
        <w:rPr>
          <w:b/>
          <w:bCs/>
        </w:rPr>
        <w:t>Medicare</w:t>
      </w:r>
      <w:r w:rsidRPr="000449CE">
        <w:rPr>
          <w:b/>
          <w:bCs/>
          <w:spacing w:val="-3"/>
        </w:rPr>
        <w:t xml:space="preserve"> </w:t>
      </w:r>
      <w:r w:rsidRPr="000449CE">
        <w:rPr>
          <w:b/>
          <w:bCs/>
        </w:rPr>
        <w:t>Drug</w:t>
      </w:r>
      <w:r w:rsidRPr="000449CE">
        <w:rPr>
          <w:b/>
          <w:bCs/>
          <w:spacing w:val="-2"/>
        </w:rPr>
        <w:t xml:space="preserve"> Plan?</w:t>
      </w:r>
    </w:p>
    <w:p w14:paraId="329835F8" w14:textId="77777777" w:rsidR="009E13C2" w:rsidRDefault="00DF1C5A">
      <w:pPr>
        <w:pStyle w:val="BodyText"/>
        <w:spacing w:line="276" w:lineRule="auto"/>
        <w:ind w:right="79"/>
        <w:jc w:val="left"/>
      </w:pPr>
      <w:r>
        <w:t xml:space="preserve">If you decide to join a Medicare drug plan, your current Saginaw Valley State University coverage </w:t>
      </w:r>
      <w:r>
        <w:rPr>
          <w:b/>
        </w:rPr>
        <w:t xml:space="preserve">will </w:t>
      </w:r>
      <w:r>
        <w:t>be</w:t>
      </w:r>
      <w:r>
        <w:rPr>
          <w:spacing w:val="-1"/>
        </w:rPr>
        <w:t xml:space="preserve"> </w:t>
      </w:r>
      <w:r>
        <w:t>affected.</w:t>
      </w:r>
      <w:r>
        <w:rPr>
          <w:spacing w:val="40"/>
        </w:rPr>
        <w:t xml:space="preserve"> </w:t>
      </w:r>
      <w:r>
        <w:t>If</w:t>
      </w:r>
      <w:r>
        <w:rPr>
          <w:spacing w:val="-3"/>
        </w:rPr>
        <w:t xml:space="preserve"> </w:t>
      </w:r>
      <w:r>
        <w:t>you</w:t>
      </w:r>
      <w:r>
        <w:rPr>
          <w:spacing w:val="-3"/>
        </w:rPr>
        <w:t xml:space="preserve"> </w:t>
      </w:r>
      <w:r>
        <w:t>do</w:t>
      </w:r>
      <w:r>
        <w:rPr>
          <w:spacing w:val="-3"/>
        </w:rPr>
        <w:t xml:space="preserve"> </w:t>
      </w:r>
      <w:r>
        <w:t>decide</w:t>
      </w:r>
      <w:r>
        <w:rPr>
          <w:spacing w:val="-1"/>
        </w:rPr>
        <w:t xml:space="preserve"> </w:t>
      </w:r>
      <w:r>
        <w:t>to</w:t>
      </w:r>
      <w:r>
        <w:rPr>
          <w:spacing w:val="-1"/>
        </w:rPr>
        <w:t xml:space="preserve"> </w:t>
      </w:r>
      <w:r>
        <w:t>join a</w:t>
      </w:r>
      <w:r>
        <w:rPr>
          <w:spacing w:val="-4"/>
        </w:rPr>
        <w:t xml:space="preserve"> </w:t>
      </w:r>
      <w:r>
        <w:t>Medicare</w:t>
      </w:r>
      <w:r>
        <w:rPr>
          <w:spacing w:val="-3"/>
        </w:rPr>
        <w:t xml:space="preserve"> </w:t>
      </w:r>
      <w:r>
        <w:t>drug</w:t>
      </w:r>
      <w:r>
        <w:rPr>
          <w:spacing w:val="-2"/>
        </w:rPr>
        <w:t xml:space="preserve"> </w:t>
      </w:r>
      <w:r>
        <w:t>plan and</w:t>
      </w:r>
      <w:r>
        <w:rPr>
          <w:spacing w:val="-3"/>
        </w:rPr>
        <w:t xml:space="preserve"> </w:t>
      </w:r>
      <w:r>
        <w:t>drop your</w:t>
      </w:r>
      <w:r>
        <w:rPr>
          <w:spacing w:val="-1"/>
        </w:rPr>
        <w:t xml:space="preserve"> </w:t>
      </w:r>
      <w:r>
        <w:t>current Saginaw</w:t>
      </w:r>
      <w:r>
        <w:rPr>
          <w:spacing w:val="-3"/>
        </w:rPr>
        <w:t xml:space="preserve"> </w:t>
      </w:r>
      <w:r>
        <w:t>Valley</w:t>
      </w:r>
      <w:r>
        <w:rPr>
          <w:spacing w:val="-2"/>
        </w:rPr>
        <w:t xml:space="preserve"> </w:t>
      </w:r>
      <w:r>
        <w:t xml:space="preserve">State University coverage, be aware that you and your dependents </w:t>
      </w:r>
      <w:r>
        <w:rPr>
          <w:b/>
        </w:rPr>
        <w:t xml:space="preserve">will not </w:t>
      </w:r>
      <w:r>
        <w:t>be able to get this coverage back.</w:t>
      </w:r>
      <w:r>
        <w:rPr>
          <w:spacing w:val="40"/>
        </w:rPr>
        <w:t xml:space="preserve"> </w:t>
      </w:r>
      <w:r>
        <w:t>Please contact your Plan Administrator for more information about what happens to your coverage if you enroll in a Medicare prescription drug plan.</w:t>
      </w:r>
    </w:p>
    <w:p w14:paraId="329835F9" w14:textId="77777777" w:rsidR="009E13C2" w:rsidRDefault="009E13C2">
      <w:pPr>
        <w:pStyle w:val="BodyText"/>
        <w:spacing w:line="276" w:lineRule="auto"/>
        <w:jc w:val="left"/>
        <w:sectPr w:rsidR="009E13C2">
          <w:footerReference w:type="default" r:id="rId7"/>
          <w:type w:val="continuous"/>
          <w:pgSz w:w="12240" w:h="15840"/>
          <w:pgMar w:top="1080" w:right="1080" w:bottom="1820" w:left="1080" w:header="0" w:footer="1628" w:gutter="0"/>
          <w:pgNumType w:start="1"/>
          <w:cols w:space="720"/>
        </w:sectPr>
      </w:pPr>
    </w:p>
    <w:p w14:paraId="329835FA" w14:textId="77777777" w:rsidR="009E13C2" w:rsidRPr="000449CE" w:rsidRDefault="00DF1C5A">
      <w:pPr>
        <w:pStyle w:val="Heading1"/>
        <w:spacing w:before="23"/>
        <w:rPr>
          <w:rFonts w:ascii="Calibri"/>
          <w:b/>
          <w:bCs/>
          <w:sz w:val="24"/>
        </w:rPr>
      </w:pPr>
      <w:r w:rsidRPr="000449CE">
        <w:rPr>
          <w:b/>
          <w:bCs/>
        </w:rPr>
        <w:lastRenderedPageBreak/>
        <w:t>When</w:t>
      </w:r>
      <w:r w:rsidRPr="000449CE">
        <w:rPr>
          <w:b/>
          <w:bCs/>
          <w:spacing w:val="-5"/>
        </w:rPr>
        <w:t xml:space="preserve"> </w:t>
      </w:r>
      <w:r w:rsidRPr="000449CE">
        <w:rPr>
          <w:b/>
          <w:bCs/>
        </w:rPr>
        <w:t>Will</w:t>
      </w:r>
      <w:r w:rsidRPr="000449CE">
        <w:rPr>
          <w:b/>
          <w:bCs/>
          <w:spacing w:val="-3"/>
        </w:rPr>
        <w:t xml:space="preserve"> </w:t>
      </w:r>
      <w:r w:rsidRPr="000449CE">
        <w:rPr>
          <w:b/>
          <w:bCs/>
        </w:rPr>
        <w:t>You</w:t>
      </w:r>
      <w:r w:rsidRPr="000449CE">
        <w:rPr>
          <w:b/>
          <w:bCs/>
          <w:spacing w:val="-3"/>
        </w:rPr>
        <w:t xml:space="preserve"> </w:t>
      </w:r>
      <w:r w:rsidRPr="000449CE">
        <w:rPr>
          <w:b/>
          <w:bCs/>
        </w:rPr>
        <w:t>Pay</w:t>
      </w:r>
      <w:r w:rsidRPr="000449CE">
        <w:rPr>
          <w:b/>
          <w:bCs/>
          <w:spacing w:val="-2"/>
        </w:rPr>
        <w:t xml:space="preserve"> </w:t>
      </w:r>
      <w:proofErr w:type="gramStart"/>
      <w:r w:rsidRPr="000449CE">
        <w:rPr>
          <w:b/>
          <w:bCs/>
        </w:rPr>
        <w:t>A</w:t>
      </w:r>
      <w:proofErr w:type="gramEnd"/>
      <w:r w:rsidRPr="000449CE">
        <w:rPr>
          <w:b/>
          <w:bCs/>
          <w:spacing w:val="-3"/>
        </w:rPr>
        <w:t xml:space="preserve"> </w:t>
      </w:r>
      <w:r w:rsidRPr="000449CE">
        <w:rPr>
          <w:b/>
          <w:bCs/>
        </w:rPr>
        <w:t>Higher</w:t>
      </w:r>
      <w:r w:rsidRPr="000449CE">
        <w:rPr>
          <w:b/>
          <w:bCs/>
          <w:spacing w:val="-4"/>
        </w:rPr>
        <w:t xml:space="preserve"> </w:t>
      </w:r>
      <w:r w:rsidRPr="000449CE">
        <w:rPr>
          <w:b/>
          <w:bCs/>
        </w:rPr>
        <w:t>Premium</w:t>
      </w:r>
      <w:r w:rsidRPr="000449CE">
        <w:rPr>
          <w:b/>
          <w:bCs/>
          <w:spacing w:val="-1"/>
        </w:rPr>
        <w:t xml:space="preserve"> </w:t>
      </w:r>
      <w:r w:rsidRPr="000449CE">
        <w:rPr>
          <w:b/>
          <w:bCs/>
        </w:rPr>
        <w:t>(Penalty)</w:t>
      </w:r>
      <w:r w:rsidRPr="000449CE">
        <w:rPr>
          <w:b/>
          <w:bCs/>
          <w:spacing w:val="-3"/>
        </w:rPr>
        <w:t xml:space="preserve"> </w:t>
      </w:r>
      <w:r w:rsidRPr="000449CE">
        <w:rPr>
          <w:b/>
          <w:bCs/>
        </w:rPr>
        <w:t>To</w:t>
      </w:r>
      <w:r w:rsidRPr="000449CE">
        <w:rPr>
          <w:b/>
          <w:bCs/>
          <w:spacing w:val="-4"/>
        </w:rPr>
        <w:t xml:space="preserve"> </w:t>
      </w:r>
      <w:r w:rsidRPr="000449CE">
        <w:rPr>
          <w:b/>
          <w:bCs/>
        </w:rPr>
        <w:t>Join</w:t>
      </w:r>
      <w:r w:rsidRPr="000449CE">
        <w:rPr>
          <w:b/>
          <w:bCs/>
          <w:spacing w:val="-3"/>
        </w:rPr>
        <w:t xml:space="preserve"> </w:t>
      </w:r>
      <w:proofErr w:type="gramStart"/>
      <w:r w:rsidRPr="000449CE">
        <w:rPr>
          <w:b/>
          <w:bCs/>
        </w:rPr>
        <w:t>A</w:t>
      </w:r>
      <w:proofErr w:type="gramEnd"/>
      <w:r w:rsidRPr="000449CE">
        <w:rPr>
          <w:b/>
          <w:bCs/>
          <w:spacing w:val="-3"/>
        </w:rPr>
        <w:t xml:space="preserve"> </w:t>
      </w:r>
      <w:r w:rsidRPr="000449CE">
        <w:rPr>
          <w:b/>
          <w:bCs/>
        </w:rPr>
        <w:t>Medicare</w:t>
      </w:r>
      <w:r w:rsidRPr="000449CE">
        <w:rPr>
          <w:b/>
          <w:bCs/>
          <w:spacing w:val="-3"/>
        </w:rPr>
        <w:t xml:space="preserve"> </w:t>
      </w:r>
      <w:r w:rsidRPr="000449CE">
        <w:rPr>
          <w:b/>
          <w:bCs/>
        </w:rPr>
        <w:t>Drug</w:t>
      </w:r>
      <w:r w:rsidRPr="000449CE">
        <w:rPr>
          <w:b/>
          <w:bCs/>
          <w:spacing w:val="-2"/>
        </w:rPr>
        <w:t xml:space="preserve"> Plan</w:t>
      </w:r>
      <w:r w:rsidRPr="000449CE">
        <w:rPr>
          <w:rFonts w:ascii="Calibri"/>
          <w:b/>
          <w:bCs/>
          <w:spacing w:val="-2"/>
          <w:sz w:val="24"/>
        </w:rPr>
        <w:t>?</w:t>
      </w:r>
    </w:p>
    <w:p w14:paraId="329835FB" w14:textId="77777777" w:rsidR="009E13C2" w:rsidRDefault="00DF1C5A">
      <w:pPr>
        <w:pStyle w:val="BodyText"/>
        <w:spacing w:line="259" w:lineRule="auto"/>
        <w:ind w:left="71" w:right="67"/>
      </w:pPr>
      <w:r>
        <w:t>You should also know that if you drop or lose your current coverage with SAGINAW VALLEY STATE UNIVERSITY</w:t>
      </w:r>
      <w:r>
        <w:rPr>
          <w:spacing w:val="-9"/>
        </w:rPr>
        <w:t xml:space="preserve"> </w:t>
      </w:r>
      <w:r>
        <w:t>and</w:t>
      </w:r>
      <w:r>
        <w:rPr>
          <w:spacing w:val="-11"/>
        </w:rPr>
        <w:t xml:space="preserve"> </w:t>
      </w:r>
      <w:r>
        <w:t>don’t</w:t>
      </w:r>
      <w:r>
        <w:rPr>
          <w:spacing w:val="-11"/>
        </w:rPr>
        <w:t xml:space="preserve"> </w:t>
      </w:r>
      <w:r>
        <w:t>join</w:t>
      </w:r>
      <w:r>
        <w:rPr>
          <w:spacing w:val="-9"/>
        </w:rPr>
        <w:t xml:space="preserve"> </w:t>
      </w:r>
      <w:r>
        <w:t>a</w:t>
      </w:r>
      <w:r>
        <w:rPr>
          <w:spacing w:val="-12"/>
        </w:rPr>
        <w:t xml:space="preserve"> </w:t>
      </w:r>
      <w:r>
        <w:t>Medicare</w:t>
      </w:r>
      <w:r>
        <w:rPr>
          <w:spacing w:val="-12"/>
        </w:rPr>
        <w:t xml:space="preserve"> </w:t>
      </w:r>
      <w:r>
        <w:t>drug</w:t>
      </w:r>
      <w:r>
        <w:rPr>
          <w:spacing w:val="-10"/>
        </w:rPr>
        <w:t xml:space="preserve"> </w:t>
      </w:r>
      <w:r>
        <w:t>plan</w:t>
      </w:r>
      <w:r>
        <w:rPr>
          <w:spacing w:val="-11"/>
        </w:rPr>
        <w:t xml:space="preserve"> </w:t>
      </w:r>
      <w:r>
        <w:t>within</w:t>
      </w:r>
      <w:r>
        <w:rPr>
          <w:spacing w:val="-9"/>
        </w:rPr>
        <w:t xml:space="preserve"> </w:t>
      </w:r>
      <w:r>
        <w:t>63</w:t>
      </w:r>
      <w:r>
        <w:rPr>
          <w:spacing w:val="-9"/>
        </w:rPr>
        <w:t xml:space="preserve"> </w:t>
      </w:r>
      <w:r>
        <w:t>continuous</w:t>
      </w:r>
      <w:r>
        <w:rPr>
          <w:spacing w:val="-12"/>
        </w:rPr>
        <w:t xml:space="preserve"> </w:t>
      </w:r>
      <w:r>
        <w:t>days</w:t>
      </w:r>
      <w:r>
        <w:rPr>
          <w:spacing w:val="-12"/>
        </w:rPr>
        <w:t xml:space="preserve"> </w:t>
      </w:r>
      <w:r>
        <w:t>after</w:t>
      </w:r>
      <w:r>
        <w:rPr>
          <w:spacing w:val="-12"/>
        </w:rPr>
        <w:t xml:space="preserve"> </w:t>
      </w:r>
      <w:r>
        <w:t>your</w:t>
      </w:r>
      <w:r>
        <w:rPr>
          <w:spacing w:val="-9"/>
        </w:rPr>
        <w:t xml:space="preserve"> </w:t>
      </w:r>
      <w:r>
        <w:t>current</w:t>
      </w:r>
      <w:r>
        <w:rPr>
          <w:spacing w:val="-9"/>
        </w:rPr>
        <w:t xml:space="preserve"> </w:t>
      </w:r>
      <w:r>
        <w:t>coverage ends, you may pay a higher premium (a penalty) to join a Medicare drug plan later. If you go 63 continuous days</w:t>
      </w:r>
      <w:r>
        <w:rPr>
          <w:spacing w:val="-3"/>
        </w:rPr>
        <w:t xml:space="preserve"> </w:t>
      </w:r>
      <w:r>
        <w:t>or longer without</w:t>
      </w:r>
      <w:r>
        <w:rPr>
          <w:spacing w:val="-1"/>
        </w:rPr>
        <w:t xml:space="preserve"> </w:t>
      </w:r>
      <w:r>
        <w:t>creditable prescription drug coverage, your monthly</w:t>
      </w:r>
      <w:r>
        <w:rPr>
          <w:spacing w:val="-3"/>
        </w:rPr>
        <w:t xml:space="preserve"> </w:t>
      </w:r>
      <w:r>
        <w:t>premium may go up by at least 1% of the Medicare base beneficiary premium per month for every month that you did</w:t>
      </w:r>
      <w:r>
        <w:rPr>
          <w:spacing w:val="-5"/>
        </w:rPr>
        <w:t xml:space="preserve"> </w:t>
      </w:r>
      <w:r>
        <w:t>not</w:t>
      </w:r>
      <w:r>
        <w:rPr>
          <w:spacing w:val="-5"/>
        </w:rPr>
        <w:t xml:space="preserve"> </w:t>
      </w:r>
      <w:r>
        <w:t>have</w:t>
      </w:r>
      <w:r>
        <w:rPr>
          <w:spacing w:val="-6"/>
        </w:rPr>
        <w:t xml:space="preserve"> </w:t>
      </w:r>
      <w:r>
        <w:t>that</w:t>
      </w:r>
      <w:r>
        <w:rPr>
          <w:spacing w:val="-5"/>
        </w:rPr>
        <w:t xml:space="preserve"> </w:t>
      </w:r>
      <w:r>
        <w:t>coverage.</w:t>
      </w:r>
      <w:r>
        <w:rPr>
          <w:spacing w:val="-5"/>
        </w:rPr>
        <w:t xml:space="preserve"> </w:t>
      </w:r>
      <w:r>
        <w:t>For</w:t>
      </w:r>
      <w:r>
        <w:rPr>
          <w:spacing w:val="-4"/>
        </w:rPr>
        <w:t xml:space="preserve"> </w:t>
      </w:r>
      <w:r>
        <w:t>example,</w:t>
      </w:r>
      <w:r>
        <w:rPr>
          <w:spacing w:val="-4"/>
        </w:rPr>
        <w:t xml:space="preserve"> </w:t>
      </w:r>
      <w:r>
        <w:t>if</w:t>
      </w:r>
      <w:r>
        <w:rPr>
          <w:spacing w:val="-3"/>
        </w:rPr>
        <w:t xml:space="preserve"> </w:t>
      </w:r>
      <w:r>
        <w:t>you</w:t>
      </w:r>
      <w:r>
        <w:rPr>
          <w:spacing w:val="-5"/>
        </w:rPr>
        <w:t xml:space="preserve"> </w:t>
      </w:r>
      <w:r>
        <w:t>go</w:t>
      </w:r>
      <w:r>
        <w:rPr>
          <w:spacing w:val="-3"/>
        </w:rPr>
        <w:t xml:space="preserve"> </w:t>
      </w:r>
      <w:r>
        <w:t>nineteen</w:t>
      </w:r>
      <w:r>
        <w:rPr>
          <w:spacing w:val="-5"/>
        </w:rPr>
        <w:t xml:space="preserve"> </w:t>
      </w:r>
      <w:r>
        <w:t>months</w:t>
      </w:r>
      <w:r>
        <w:rPr>
          <w:spacing w:val="-7"/>
        </w:rPr>
        <w:t xml:space="preserve"> </w:t>
      </w:r>
      <w:r>
        <w:t>without</w:t>
      </w:r>
      <w:r>
        <w:rPr>
          <w:spacing w:val="-5"/>
        </w:rPr>
        <w:t xml:space="preserve"> </w:t>
      </w:r>
      <w:r>
        <w:t>creditable</w:t>
      </w:r>
      <w:r>
        <w:rPr>
          <w:spacing w:val="-6"/>
        </w:rPr>
        <w:t xml:space="preserve"> </w:t>
      </w:r>
      <w:r>
        <w:t>coverage,</w:t>
      </w:r>
      <w:r>
        <w:rPr>
          <w:spacing w:val="-9"/>
        </w:rPr>
        <w:t xml:space="preserve"> </w:t>
      </w:r>
      <w:r>
        <w:t xml:space="preserve">your premium may consistently be at least 19% higher than the Medicare base beneficiary premium. You may have to pay this higher premium (a penalty) </w:t>
      </w:r>
      <w:proofErr w:type="gramStart"/>
      <w:r>
        <w:t>as long as</w:t>
      </w:r>
      <w:proofErr w:type="gramEnd"/>
      <w:r>
        <w:t xml:space="preserve"> you have Medicare prescription drug coverage. In addition, you may have to wait until the following October to join.</w:t>
      </w:r>
    </w:p>
    <w:p w14:paraId="329835FC" w14:textId="77777777" w:rsidR="009E13C2" w:rsidRDefault="00DF1C5A">
      <w:pPr>
        <w:spacing w:before="163" w:line="259" w:lineRule="auto"/>
        <w:ind w:left="72" w:right="67"/>
        <w:jc w:val="both"/>
        <w:rPr>
          <w:sz w:val="24"/>
        </w:rPr>
      </w:pPr>
      <w:r w:rsidRPr="000449CE">
        <w:rPr>
          <w:rFonts w:ascii="Calibri Light" w:hAnsi="Calibri Light"/>
          <w:b/>
          <w:bCs/>
          <w:sz w:val="28"/>
        </w:rPr>
        <w:t>For more information about this Notice or your current Prescription Drug Coverage</w:t>
      </w:r>
      <w:r w:rsidRPr="000449CE">
        <w:rPr>
          <w:b/>
          <w:bCs/>
          <w:sz w:val="28"/>
        </w:rPr>
        <w:t>.</w:t>
      </w:r>
      <w:r>
        <w:rPr>
          <w:sz w:val="28"/>
        </w:rPr>
        <w:t xml:space="preserve"> </w:t>
      </w:r>
      <w:r>
        <w:rPr>
          <w:sz w:val="24"/>
        </w:rPr>
        <w:t xml:space="preserve">Contact your Benefits Administrator </w:t>
      </w:r>
      <w:proofErr w:type="gramStart"/>
      <w:r>
        <w:rPr>
          <w:sz w:val="24"/>
        </w:rPr>
        <w:t>at</w:t>
      </w:r>
      <w:proofErr w:type="gramEnd"/>
      <w:r>
        <w:rPr>
          <w:sz w:val="24"/>
        </w:rPr>
        <w:t xml:space="preserve"> 989-964-7100. NOTE: You’ll get this notice each year. You will also get it before the next period you can join a Medicare drug plan, and if this coverage through SAGINAW VALLEY STATE</w:t>
      </w:r>
      <w:r>
        <w:rPr>
          <w:spacing w:val="-1"/>
          <w:sz w:val="24"/>
        </w:rPr>
        <w:t xml:space="preserve"> </w:t>
      </w:r>
      <w:r>
        <w:rPr>
          <w:sz w:val="24"/>
        </w:rPr>
        <w:t>UNIVERSITY changes. You also may request a</w:t>
      </w:r>
      <w:r>
        <w:rPr>
          <w:spacing w:val="-1"/>
          <w:sz w:val="24"/>
        </w:rPr>
        <w:t xml:space="preserve"> </w:t>
      </w:r>
      <w:r>
        <w:rPr>
          <w:sz w:val="24"/>
        </w:rPr>
        <w:t>copy of this</w:t>
      </w:r>
      <w:r>
        <w:rPr>
          <w:spacing w:val="-1"/>
          <w:sz w:val="24"/>
        </w:rPr>
        <w:t xml:space="preserve"> </w:t>
      </w:r>
      <w:r>
        <w:rPr>
          <w:sz w:val="24"/>
        </w:rPr>
        <w:t>notice at any time.</w:t>
      </w:r>
    </w:p>
    <w:p w14:paraId="329835FD" w14:textId="77777777" w:rsidR="009E13C2" w:rsidRPr="000449CE" w:rsidRDefault="00DF1C5A">
      <w:pPr>
        <w:pStyle w:val="Heading1"/>
        <w:spacing w:before="155"/>
        <w:ind w:left="127" w:hanging="56"/>
        <w:rPr>
          <w:b/>
          <w:bCs/>
        </w:rPr>
      </w:pPr>
      <w:r w:rsidRPr="000449CE">
        <w:rPr>
          <w:b/>
          <w:bCs/>
        </w:rPr>
        <w:t>For</w:t>
      </w:r>
      <w:r w:rsidRPr="000449CE">
        <w:rPr>
          <w:b/>
          <w:bCs/>
          <w:spacing w:val="-7"/>
        </w:rPr>
        <w:t xml:space="preserve"> </w:t>
      </w:r>
      <w:r w:rsidRPr="000449CE">
        <w:rPr>
          <w:b/>
          <w:bCs/>
        </w:rPr>
        <w:t>More</w:t>
      </w:r>
      <w:r w:rsidRPr="000449CE">
        <w:rPr>
          <w:b/>
          <w:bCs/>
          <w:spacing w:val="-4"/>
        </w:rPr>
        <w:t xml:space="preserve"> </w:t>
      </w:r>
      <w:r w:rsidRPr="000449CE">
        <w:rPr>
          <w:b/>
          <w:bCs/>
        </w:rPr>
        <w:t>Information</w:t>
      </w:r>
      <w:r w:rsidRPr="000449CE">
        <w:rPr>
          <w:b/>
          <w:bCs/>
          <w:spacing w:val="-4"/>
        </w:rPr>
        <w:t xml:space="preserve"> </w:t>
      </w:r>
      <w:r w:rsidRPr="000449CE">
        <w:rPr>
          <w:b/>
          <w:bCs/>
        </w:rPr>
        <w:t>About</w:t>
      </w:r>
      <w:r w:rsidRPr="000449CE">
        <w:rPr>
          <w:b/>
          <w:bCs/>
          <w:spacing w:val="-6"/>
        </w:rPr>
        <w:t xml:space="preserve"> </w:t>
      </w:r>
      <w:r w:rsidRPr="000449CE">
        <w:rPr>
          <w:b/>
          <w:bCs/>
        </w:rPr>
        <w:t>Your</w:t>
      </w:r>
      <w:r w:rsidRPr="000449CE">
        <w:rPr>
          <w:b/>
          <w:bCs/>
          <w:spacing w:val="-4"/>
        </w:rPr>
        <w:t xml:space="preserve"> </w:t>
      </w:r>
      <w:r w:rsidRPr="000449CE">
        <w:rPr>
          <w:b/>
          <w:bCs/>
        </w:rPr>
        <w:t>Options</w:t>
      </w:r>
      <w:r w:rsidRPr="000449CE">
        <w:rPr>
          <w:b/>
          <w:bCs/>
          <w:spacing w:val="-5"/>
        </w:rPr>
        <w:t xml:space="preserve"> </w:t>
      </w:r>
      <w:r w:rsidRPr="000449CE">
        <w:rPr>
          <w:b/>
          <w:bCs/>
        </w:rPr>
        <w:t>Under</w:t>
      </w:r>
      <w:r w:rsidRPr="000449CE">
        <w:rPr>
          <w:b/>
          <w:bCs/>
          <w:spacing w:val="-5"/>
        </w:rPr>
        <w:t xml:space="preserve"> </w:t>
      </w:r>
      <w:r w:rsidRPr="000449CE">
        <w:rPr>
          <w:b/>
          <w:bCs/>
        </w:rPr>
        <w:t>Medicare</w:t>
      </w:r>
      <w:r w:rsidRPr="000449CE">
        <w:rPr>
          <w:b/>
          <w:bCs/>
          <w:spacing w:val="-4"/>
        </w:rPr>
        <w:t xml:space="preserve"> </w:t>
      </w:r>
      <w:r w:rsidRPr="000449CE">
        <w:rPr>
          <w:b/>
          <w:bCs/>
        </w:rPr>
        <w:t>Prescription</w:t>
      </w:r>
      <w:r w:rsidRPr="000449CE">
        <w:rPr>
          <w:b/>
          <w:bCs/>
          <w:spacing w:val="-4"/>
        </w:rPr>
        <w:t xml:space="preserve"> </w:t>
      </w:r>
      <w:r w:rsidRPr="000449CE">
        <w:rPr>
          <w:b/>
          <w:bCs/>
        </w:rPr>
        <w:t>Drug</w:t>
      </w:r>
      <w:r w:rsidRPr="000449CE">
        <w:rPr>
          <w:b/>
          <w:bCs/>
          <w:spacing w:val="-3"/>
        </w:rPr>
        <w:t xml:space="preserve"> </w:t>
      </w:r>
      <w:r w:rsidRPr="000449CE">
        <w:rPr>
          <w:b/>
          <w:bCs/>
          <w:spacing w:val="-2"/>
        </w:rPr>
        <w:t>Coverage.</w:t>
      </w:r>
    </w:p>
    <w:p w14:paraId="329835FE" w14:textId="77777777" w:rsidR="009E13C2" w:rsidRDefault="00DF1C5A">
      <w:pPr>
        <w:pStyle w:val="BodyText"/>
        <w:spacing w:before="188" w:line="259" w:lineRule="auto"/>
        <w:ind w:right="68" w:firstLine="55"/>
      </w:pPr>
      <w:r>
        <w:t>More detailed information about Medicare plans that offer prescription drug coverage is in the “Medicare &amp;</w:t>
      </w:r>
      <w:r>
        <w:rPr>
          <w:spacing w:val="-2"/>
        </w:rPr>
        <w:t xml:space="preserve"> </w:t>
      </w:r>
      <w:r>
        <w:t>You”</w:t>
      </w:r>
      <w:r>
        <w:rPr>
          <w:spacing w:val="-1"/>
        </w:rPr>
        <w:t xml:space="preserve"> </w:t>
      </w:r>
      <w:r>
        <w:t>handbook. You’ll</w:t>
      </w:r>
      <w:r>
        <w:rPr>
          <w:spacing w:val="-1"/>
        </w:rPr>
        <w:t xml:space="preserve"> </w:t>
      </w:r>
      <w:r>
        <w:t>get a</w:t>
      </w:r>
      <w:r>
        <w:rPr>
          <w:spacing w:val="-1"/>
        </w:rPr>
        <w:t xml:space="preserve"> </w:t>
      </w:r>
      <w:r>
        <w:t>copy</w:t>
      </w:r>
      <w:r>
        <w:rPr>
          <w:spacing w:val="-2"/>
        </w:rPr>
        <w:t xml:space="preserve"> </w:t>
      </w:r>
      <w:r>
        <w:t>of</w:t>
      </w:r>
      <w:r>
        <w:rPr>
          <w:spacing w:val="-3"/>
        </w:rPr>
        <w:t xml:space="preserve"> </w:t>
      </w:r>
      <w:r>
        <w:t>the</w:t>
      </w:r>
      <w:r>
        <w:rPr>
          <w:spacing w:val="-1"/>
        </w:rPr>
        <w:t xml:space="preserve"> </w:t>
      </w:r>
      <w:r>
        <w:t>handbook</w:t>
      </w:r>
      <w:r>
        <w:rPr>
          <w:spacing w:val="-3"/>
        </w:rPr>
        <w:t xml:space="preserve"> </w:t>
      </w:r>
      <w:r>
        <w:t>in</w:t>
      </w:r>
      <w:r>
        <w:rPr>
          <w:spacing w:val="-3"/>
        </w:rPr>
        <w:t xml:space="preserve"> </w:t>
      </w:r>
      <w:r>
        <w:t>the</w:t>
      </w:r>
      <w:r>
        <w:rPr>
          <w:spacing w:val="-1"/>
        </w:rPr>
        <w:t xml:space="preserve"> </w:t>
      </w:r>
      <w:r>
        <w:t>mail</w:t>
      </w:r>
      <w:r>
        <w:rPr>
          <w:spacing w:val="-1"/>
        </w:rPr>
        <w:t xml:space="preserve"> </w:t>
      </w:r>
      <w:r>
        <w:t>every</w:t>
      </w:r>
      <w:r>
        <w:rPr>
          <w:spacing w:val="-2"/>
        </w:rPr>
        <w:t xml:space="preserve"> </w:t>
      </w:r>
      <w:r>
        <w:t>year</w:t>
      </w:r>
      <w:r>
        <w:rPr>
          <w:spacing w:val="-1"/>
        </w:rPr>
        <w:t xml:space="preserve"> </w:t>
      </w:r>
      <w:r>
        <w:t>from</w:t>
      </w:r>
      <w:r>
        <w:rPr>
          <w:spacing w:val="-1"/>
        </w:rPr>
        <w:t xml:space="preserve"> </w:t>
      </w:r>
      <w:r>
        <w:t>Medicare. You may also be contacted directly by Medicare drug plans.</w:t>
      </w:r>
    </w:p>
    <w:p w14:paraId="329835FF" w14:textId="77777777" w:rsidR="009E13C2" w:rsidRDefault="00DF1C5A">
      <w:pPr>
        <w:pStyle w:val="BodyText"/>
        <w:spacing w:before="157"/>
      </w:pPr>
      <w:r>
        <w:t>For</w:t>
      </w:r>
      <w:r>
        <w:rPr>
          <w:spacing w:val="-2"/>
        </w:rPr>
        <w:t xml:space="preserve"> </w:t>
      </w:r>
      <w:r>
        <w:t>more</w:t>
      </w:r>
      <w:r>
        <w:rPr>
          <w:spacing w:val="-2"/>
        </w:rPr>
        <w:t xml:space="preserve"> </w:t>
      </w:r>
      <w:r>
        <w:t>information about</w:t>
      </w:r>
      <w:r>
        <w:rPr>
          <w:spacing w:val="-4"/>
        </w:rPr>
        <w:t xml:space="preserve"> </w:t>
      </w:r>
      <w:r>
        <w:t>Medicare</w:t>
      </w:r>
      <w:r>
        <w:rPr>
          <w:spacing w:val="-3"/>
        </w:rPr>
        <w:t xml:space="preserve"> </w:t>
      </w:r>
      <w:r>
        <w:t>prescription</w:t>
      </w:r>
      <w:r>
        <w:rPr>
          <w:spacing w:val="-1"/>
        </w:rPr>
        <w:t xml:space="preserve"> </w:t>
      </w:r>
      <w:r>
        <w:t>drug</w:t>
      </w:r>
      <w:r>
        <w:rPr>
          <w:spacing w:val="-2"/>
        </w:rPr>
        <w:t xml:space="preserve"> coverage:</w:t>
      </w:r>
    </w:p>
    <w:p w14:paraId="32983600" w14:textId="77777777" w:rsidR="009E13C2" w:rsidRDefault="00DF1C5A">
      <w:pPr>
        <w:pStyle w:val="ListParagraph"/>
        <w:numPr>
          <w:ilvl w:val="0"/>
          <w:numId w:val="1"/>
        </w:numPr>
        <w:tabs>
          <w:tab w:val="left" w:pos="791"/>
        </w:tabs>
        <w:spacing w:before="187"/>
        <w:ind w:left="791" w:hanging="359"/>
        <w:rPr>
          <w:sz w:val="24"/>
        </w:rPr>
      </w:pPr>
      <w:r>
        <w:rPr>
          <w:sz w:val="24"/>
        </w:rPr>
        <w:t>Visit</w:t>
      </w:r>
      <w:r>
        <w:rPr>
          <w:spacing w:val="-2"/>
          <w:sz w:val="24"/>
        </w:rPr>
        <w:t xml:space="preserve"> </w:t>
      </w:r>
      <w:hyperlink r:id="rId8">
        <w:r>
          <w:rPr>
            <w:color w:val="0562C1"/>
            <w:spacing w:val="-2"/>
            <w:sz w:val="24"/>
            <w:u w:val="single" w:color="0562C1"/>
          </w:rPr>
          <w:t>www.medicare.gov</w:t>
        </w:r>
      </w:hyperlink>
    </w:p>
    <w:p w14:paraId="32983601" w14:textId="77777777" w:rsidR="009E13C2" w:rsidRDefault="00DF1C5A">
      <w:pPr>
        <w:pStyle w:val="ListParagraph"/>
        <w:numPr>
          <w:ilvl w:val="0"/>
          <w:numId w:val="1"/>
        </w:numPr>
        <w:tabs>
          <w:tab w:val="left" w:pos="791"/>
        </w:tabs>
        <w:spacing w:before="23" w:line="256" w:lineRule="auto"/>
        <w:ind w:left="791" w:right="69"/>
        <w:rPr>
          <w:sz w:val="24"/>
        </w:rPr>
      </w:pPr>
      <w:r>
        <w:rPr>
          <w:sz w:val="24"/>
        </w:rPr>
        <w:t>Call your State</w:t>
      </w:r>
      <w:r>
        <w:rPr>
          <w:spacing w:val="-2"/>
          <w:sz w:val="24"/>
        </w:rPr>
        <w:t xml:space="preserve"> </w:t>
      </w:r>
      <w:r>
        <w:rPr>
          <w:sz w:val="24"/>
        </w:rPr>
        <w:t>Health Insurance Assistance</w:t>
      </w:r>
      <w:r>
        <w:rPr>
          <w:spacing w:val="-2"/>
          <w:sz w:val="24"/>
        </w:rPr>
        <w:t xml:space="preserve"> </w:t>
      </w:r>
      <w:r>
        <w:rPr>
          <w:sz w:val="24"/>
        </w:rPr>
        <w:t>Program (see the inside</w:t>
      </w:r>
      <w:r>
        <w:rPr>
          <w:spacing w:val="-2"/>
          <w:sz w:val="24"/>
        </w:rPr>
        <w:t xml:space="preserve"> </w:t>
      </w:r>
      <w:r>
        <w:rPr>
          <w:sz w:val="24"/>
        </w:rPr>
        <w:t>back</w:t>
      </w:r>
      <w:r>
        <w:rPr>
          <w:spacing w:val="-1"/>
          <w:sz w:val="24"/>
        </w:rPr>
        <w:t xml:space="preserve"> </w:t>
      </w:r>
      <w:r>
        <w:rPr>
          <w:sz w:val="24"/>
        </w:rPr>
        <w:t>cover of</w:t>
      </w:r>
      <w:r>
        <w:rPr>
          <w:spacing w:val="-1"/>
          <w:sz w:val="24"/>
        </w:rPr>
        <w:t xml:space="preserve"> </w:t>
      </w:r>
      <w:r>
        <w:rPr>
          <w:sz w:val="24"/>
        </w:rPr>
        <w:t>your</w:t>
      </w:r>
      <w:r>
        <w:rPr>
          <w:spacing w:val="-2"/>
          <w:sz w:val="24"/>
        </w:rPr>
        <w:t xml:space="preserve"> </w:t>
      </w:r>
      <w:r>
        <w:rPr>
          <w:sz w:val="24"/>
        </w:rPr>
        <w:t>copy</w:t>
      </w:r>
      <w:r>
        <w:rPr>
          <w:spacing w:val="-1"/>
          <w:sz w:val="24"/>
        </w:rPr>
        <w:t xml:space="preserve"> </w:t>
      </w:r>
      <w:r>
        <w:rPr>
          <w:sz w:val="24"/>
        </w:rPr>
        <w:t>of the “Medicare &amp; You” handbook for their telephone number) for personalized help</w:t>
      </w:r>
    </w:p>
    <w:p w14:paraId="32983602" w14:textId="77777777" w:rsidR="009E13C2" w:rsidRDefault="00DF1C5A">
      <w:pPr>
        <w:pStyle w:val="ListParagraph"/>
        <w:numPr>
          <w:ilvl w:val="0"/>
          <w:numId w:val="1"/>
        </w:numPr>
        <w:tabs>
          <w:tab w:val="left" w:pos="791"/>
        </w:tabs>
        <w:ind w:left="791"/>
        <w:rPr>
          <w:sz w:val="24"/>
        </w:rPr>
      </w:pPr>
      <w:r>
        <w:rPr>
          <w:sz w:val="24"/>
        </w:rPr>
        <w:t>Call</w:t>
      </w:r>
      <w:r>
        <w:rPr>
          <w:spacing w:val="-4"/>
          <w:sz w:val="24"/>
        </w:rPr>
        <w:t xml:space="preserve"> </w:t>
      </w:r>
      <w:r>
        <w:rPr>
          <w:sz w:val="24"/>
        </w:rPr>
        <w:t>1-800-MEDICARE</w:t>
      </w:r>
      <w:r>
        <w:rPr>
          <w:spacing w:val="-4"/>
          <w:sz w:val="24"/>
        </w:rPr>
        <w:t xml:space="preserve"> </w:t>
      </w:r>
      <w:r>
        <w:rPr>
          <w:sz w:val="24"/>
        </w:rPr>
        <w:t>(1-800-633-4227).</w:t>
      </w:r>
      <w:r>
        <w:rPr>
          <w:spacing w:val="-5"/>
          <w:sz w:val="24"/>
        </w:rPr>
        <w:t xml:space="preserve"> </w:t>
      </w:r>
      <w:r>
        <w:rPr>
          <w:sz w:val="24"/>
        </w:rPr>
        <w:t>TTY</w:t>
      </w:r>
      <w:r>
        <w:rPr>
          <w:spacing w:val="-4"/>
          <w:sz w:val="24"/>
        </w:rPr>
        <w:t xml:space="preserve"> </w:t>
      </w:r>
      <w:r>
        <w:rPr>
          <w:sz w:val="24"/>
        </w:rPr>
        <w:t>users</w:t>
      </w:r>
      <w:r>
        <w:rPr>
          <w:spacing w:val="-5"/>
          <w:sz w:val="24"/>
        </w:rPr>
        <w:t xml:space="preserve"> </w:t>
      </w:r>
      <w:r>
        <w:rPr>
          <w:sz w:val="24"/>
        </w:rPr>
        <w:t>should</w:t>
      </w:r>
      <w:r>
        <w:rPr>
          <w:spacing w:val="-3"/>
          <w:sz w:val="24"/>
        </w:rPr>
        <w:t xml:space="preserve"> </w:t>
      </w:r>
      <w:r>
        <w:rPr>
          <w:sz w:val="24"/>
        </w:rPr>
        <w:t>call</w:t>
      </w:r>
      <w:r>
        <w:rPr>
          <w:spacing w:val="-6"/>
          <w:sz w:val="24"/>
        </w:rPr>
        <w:t xml:space="preserve"> </w:t>
      </w:r>
      <w:r>
        <w:rPr>
          <w:sz w:val="24"/>
        </w:rPr>
        <w:t>1-877-486-</w:t>
      </w:r>
      <w:r>
        <w:rPr>
          <w:spacing w:val="-4"/>
          <w:sz w:val="24"/>
        </w:rPr>
        <w:t>2048</w:t>
      </w:r>
    </w:p>
    <w:p w14:paraId="32983603" w14:textId="77777777" w:rsidR="009E13C2" w:rsidRDefault="00DF1C5A">
      <w:pPr>
        <w:pStyle w:val="BodyText"/>
        <w:spacing w:before="180" w:line="259" w:lineRule="auto"/>
        <w:ind w:right="68"/>
      </w:pPr>
      <w:r>
        <w:t>If</w:t>
      </w:r>
      <w:r>
        <w:rPr>
          <w:spacing w:val="-5"/>
        </w:rPr>
        <w:t xml:space="preserve"> </w:t>
      </w:r>
      <w:r>
        <w:t>you</w:t>
      </w:r>
      <w:r>
        <w:rPr>
          <w:spacing w:val="-8"/>
        </w:rPr>
        <w:t xml:space="preserve"> </w:t>
      </w:r>
      <w:r>
        <w:t>have</w:t>
      </w:r>
      <w:r>
        <w:rPr>
          <w:spacing w:val="-6"/>
        </w:rPr>
        <w:t xml:space="preserve"> </w:t>
      </w:r>
      <w:r>
        <w:t>limited</w:t>
      </w:r>
      <w:r>
        <w:rPr>
          <w:spacing w:val="-8"/>
        </w:rPr>
        <w:t xml:space="preserve"> </w:t>
      </w:r>
      <w:r>
        <w:t>income</w:t>
      </w:r>
      <w:r>
        <w:rPr>
          <w:spacing w:val="-6"/>
        </w:rPr>
        <w:t xml:space="preserve"> </w:t>
      </w:r>
      <w:r>
        <w:t>and</w:t>
      </w:r>
      <w:r>
        <w:rPr>
          <w:spacing w:val="-8"/>
        </w:rPr>
        <w:t xml:space="preserve"> </w:t>
      </w:r>
      <w:r>
        <w:t>resources,</w:t>
      </w:r>
      <w:r>
        <w:rPr>
          <w:spacing w:val="-6"/>
        </w:rPr>
        <w:t xml:space="preserve"> </w:t>
      </w:r>
      <w:r>
        <w:t>extra</w:t>
      </w:r>
      <w:r>
        <w:rPr>
          <w:spacing w:val="-9"/>
        </w:rPr>
        <w:t xml:space="preserve"> </w:t>
      </w:r>
      <w:r>
        <w:t>help</w:t>
      </w:r>
      <w:r>
        <w:rPr>
          <w:spacing w:val="-5"/>
        </w:rPr>
        <w:t xml:space="preserve"> </w:t>
      </w:r>
      <w:r>
        <w:t>paying</w:t>
      </w:r>
      <w:r>
        <w:rPr>
          <w:spacing w:val="-9"/>
        </w:rPr>
        <w:t xml:space="preserve"> </w:t>
      </w:r>
      <w:r>
        <w:t>for</w:t>
      </w:r>
      <w:r>
        <w:rPr>
          <w:spacing w:val="-8"/>
        </w:rPr>
        <w:t xml:space="preserve"> </w:t>
      </w:r>
      <w:r>
        <w:t>Medicare</w:t>
      </w:r>
      <w:r>
        <w:rPr>
          <w:spacing w:val="-8"/>
        </w:rPr>
        <w:t xml:space="preserve"> </w:t>
      </w:r>
      <w:r>
        <w:t>prescription</w:t>
      </w:r>
      <w:r>
        <w:rPr>
          <w:spacing w:val="-5"/>
        </w:rPr>
        <w:t xml:space="preserve"> </w:t>
      </w:r>
      <w:r>
        <w:t>drug</w:t>
      </w:r>
      <w:r>
        <w:rPr>
          <w:spacing w:val="-7"/>
        </w:rPr>
        <w:t xml:space="preserve"> </w:t>
      </w:r>
      <w:r>
        <w:t>coverage</w:t>
      </w:r>
      <w:r>
        <w:rPr>
          <w:spacing w:val="-11"/>
        </w:rPr>
        <w:t xml:space="preserve"> </w:t>
      </w:r>
      <w:r>
        <w:t xml:space="preserve">is available. For information about this extra help, visit Social Security on the web at </w:t>
      </w:r>
      <w:hyperlink r:id="rId9">
        <w:r>
          <w:rPr>
            <w:color w:val="0562C1"/>
            <w:u w:val="single" w:color="0562C1"/>
          </w:rPr>
          <w:t>www.socialsecurity.gov</w:t>
        </w:r>
      </w:hyperlink>
      <w:r>
        <w:rPr>
          <w:color w:val="0562C1"/>
        </w:rPr>
        <w:t xml:space="preserve"> </w:t>
      </w:r>
      <w:r>
        <w:t xml:space="preserve">or call them </w:t>
      </w:r>
      <w:proofErr w:type="gramStart"/>
      <w:r>
        <w:t>at</w:t>
      </w:r>
      <w:proofErr w:type="gramEnd"/>
      <w:r>
        <w:t xml:space="preserve"> 1-800-772-1213 (TTY 1-800-325-0778).</w:t>
      </w:r>
    </w:p>
    <w:p w14:paraId="32983604" w14:textId="77777777" w:rsidR="009E13C2" w:rsidRDefault="00DF1C5A">
      <w:pPr>
        <w:spacing w:before="160" w:line="259" w:lineRule="auto"/>
        <w:ind w:left="72" w:right="66"/>
        <w:jc w:val="both"/>
        <w:rPr>
          <w:b/>
          <w:i/>
          <w:sz w:val="24"/>
        </w:rPr>
      </w:pPr>
      <w:r>
        <w:rPr>
          <w:b/>
          <w:i/>
          <w:sz w:val="24"/>
        </w:rPr>
        <w:t>Remember: Keep this Creditable Coverage notice. If you decide to join one of the Medicare drug plans,</w:t>
      </w:r>
      <w:r>
        <w:rPr>
          <w:b/>
          <w:i/>
          <w:spacing w:val="-8"/>
          <w:sz w:val="24"/>
        </w:rPr>
        <w:t xml:space="preserve"> </w:t>
      </w:r>
      <w:r>
        <w:rPr>
          <w:b/>
          <w:i/>
          <w:sz w:val="24"/>
        </w:rPr>
        <w:t>you</w:t>
      </w:r>
      <w:r>
        <w:rPr>
          <w:b/>
          <w:i/>
          <w:spacing w:val="-8"/>
          <w:sz w:val="24"/>
        </w:rPr>
        <w:t xml:space="preserve"> </w:t>
      </w:r>
      <w:r>
        <w:rPr>
          <w:b/>
          <w:i/>
          <w:sz w:val="24"/>
        </w:rPr>
        <w:t>may</w:t>
      </w:r>
      <w:r>
        <w:rPr>
          <w:b/>
          <w:i/>
          <w:spacing w:val="-9"/>
          <w:sz w:val="24"/>
        </w:rPr>
        <w:t xml:space="preserve"> </w:t>
      </w:r>
      <w:r>
        <w:rPr>
          <w:b/>
          <w:i/>
          <w:sz w:val="24"/>
        </w:rPr>
        <w:t>be</w:t>
      </w:r>
      <w:r>
        <w:rPr>
          <w:b/>
          <w:i/>
          <w:spacing w:val="-9"/>
          <w:sz w:val="24"/>
        </w:rPr>
        <w:t xml:space="preserve"> </w:t>
      </w:r>
      <w:r>
        <w:rPr>
          <w:b/>
          <w:i/>
          <w:sz w:val="24"/>
        </w:rPr>
        <w:t>required</w:t>
      </w:r>
      <w:r>
        <w:rPr>
          <w:b/>
          <w:i/>
          <w:spacing w:val="-8"/>
          <w:sz w:val="24"/>
        </w:rPr>
        <w:t xml:space="preserve"> </w:t>
      </w:r>
      <w:r>
        <w:rPr>
          <w:b/>
          <w:i/>
          <w:sz w:val="24"/>
        </w:rPr>
        <w:t>to</w:t>
      </w:r>
      <w:r>
        <w:rPr>
          <w:b/>
          <w:i/>
          <w:spacing w:val="-8"/>
          <w:sz w:val="24"/>
        </w:rPr>
        <w:t xml:space="preserve"> </w:t>
      </w:r>
      <w:r>
        <w:rPr>
          <w:b/>
          <w:i/>
          <w:sz w:val="24"/>
        </w:rPr>
        <w:t>provide</w:t>
      </w:r>
      <w:r>
        <w:rPr>
          <w:b/>
          <w:i/>
          <w:spacing w:val="-11"/>
          <w:sz w:val="24"/>
        </w:rPr>
        <w:t xml:space="preserve"> </w:t>
      </w:r>
      <w:r>
        <w:rPr>
          <w:b/>
          <w:i/>
          <w:sz w:val="24"/>
        </w:rPr>
        <w:t>a</w:t>
      </w:r>
      <w:r>
        <w:rPr>
          <w:b/>
          <w:i/>
          <w:spacing w:val="-8"/>
          <w:sz w:val="24"/>
        </w:rPr>
        <w:t xml:space="preserve"> </w:t>
      </w:r>
      <w:r>
        <w:rPr>
          <w:b/>
          <w:i/>
          <w:sz w:val="24"/>
        </w:rPr>
        <w:t>copy</w:t>
      </w:r>
      <w:r>
        <w:rPr>
          <w:b/>
          <w:i/>
          <w:spacing w:val="-11"/>
          <w:sz w:val="24"/>
        </w:rPr>
        <w:t xml:space="preserve"> </w:t>
      </w:r>
      <w:r>
        <w:rPr>
          <w:b/>
          <w:i/>
          <w:sz w:val="24"/>
        </w:rPr>
        <w:t>of</w:t>
      </w:r>
      <w:r>
        <w:rPr>
          <w:b/>
          <w:i/>
          <w:spacing w:val="-10"/>
          <w:sz w:val="24"/>
        </w:rPr>
        <w:t xml:space="preserve"> </w:t>
      </w:r>
      <w:r>
        <w:rPr>
          <w:b/>
          <w:i/>
          <w:sz w:val="24"/>
        </w:rPr>
        <w:t>this</w:t>
      </w:r>
      <w:r>
        <w:rPr>
          <w:b/>
          <w:i/>
          <w:spacing w:val="-10"/>
          <w:sz w:val="24"/>
        </w:rPr>
        <w:t xml:space="preserve"> </w:t>
      </w:r>
      <w:r>
        <w:rPr>
          <w:b/>
          <w:i/>
          <w:sz w:val="24"/>
        </w:rPr>
        <w:t>notice</w:t>
      </w:r>
      <w:r>
        <w:rPr>
          <w:b/>
          <w:i/>
          <w:spacing w:val="-9"/>
          <w:sz w:val="24"/>
        </w:rPr>
        <w:t xml:space="preserve"> </w:t>
      </w:r>
      <w:r>
        <w:rPr>
          <w:b/>
          <w:i/>
          <w:sz w:val="24"/>
        </w:rPr>
        <w:t>when</w:t>
      </w:r>
      <w:r>
        <w:rPr>
          <w:b/>
          <w:i/>
          <w:spacing w:val="-8"/>
          <w:sz w:val="24"/>
        </w:rPr>
        <w:t xml:space="preserve"> </w:t>
      </w:r>
      <w:r>
        <w:rPr>
          <w:b/>
          <w:i/>
          <w:sz w:val="24"/>
        </w:rPr>
        <w:t>you</w:t>
      </w:r>
      <w:r>
        <w:rPr>
          <w:b/>
          <w:i/>
          <w:spacing w:val="-11"/>
          <w:sz w:val="24"/>
        </w:rPr>
        <w:t xml:space="preserve"> </w:t>
      </w:r>
      <w:r>
        <w:rPr>
          <w:b/>
          <w:i/>
          <w:sz w:val="24"/>
        </w:rPr>
        <w:t>join</w:t>
      </w:r>
      <w:r>
        <w:rPr>
          <w:b/>
          <w:i/>
          <w:spacing w:val="-11"/>
          <w:sz w:val="24"/>
        </w:rPr>
        <w:t xml:space="preserve"> </w:t>
      </w:r>
      <w:r>
        <w:rPr>
          <w:b/>
          <w:i/>
          <w:sz w:val="24"/>
        </w:rPr>
        <w:t>to</w:t>
      </w:r>
      <w:r>
        <w:rPr>
          <w:b/>
          <w:i/>
          <w:spacing w:val="-8"/>
          <w:sz w:val="24"/>
        </w:rPr>
        <w:t xml:space="preserve"> </w:t>
      </w:r>
      <w:r>
        <w:rPr>
          <w:b/>
          <w:i/>
          <w:sz w:val="24"/>
        </w:rPr>
        <w:t>show</w:t>
      </w:r>
      <w:r>
        <w:rPr>
          <w:b/>
          <w:i/>
          <w:spacing w:val="-10"/>
          <w:sz w:val="24"/>
        </w:rPr>
        <w:t xml:space="preserve"> </w:t>
      </w:r>
      <w:proofErr w:type="gramStart"/>
      <w:r>
        <w:rPr>
          <w:b/>
          <w:i/>
          <w:sz w:val="24"/>
        </w:rPr>
        <w:t>whether</w:t>
      </w:r>
      <w:r>
        <w:rPr>
          <w:b/>
          <w:i/>
          <w:spacing w:val="-9"/>
          <w:sz w:val="24"/>
        </w:rPr>
        <w:t xml:space="preserve"> </w:t>
      </w:r>
      <w:r>
        <w:rPr>
          <w:b/>
          <w:i/>
          <w:sz w:val="24"/>
        </w:rPr>
        <w:t>or</w:t>
      </w:r>
      <w:r>
        <w:rPr>
          <w:b/>
          <w:i/>
          <w:spacing w:val="-9"/>
          <w:sz w:val="24"/>
        </w:rPr>
        <w:t xml:space="preserve"> </w:t>
      </w:r>
      <w:r>
        <w:rPr>
          <w:b/>
          <w:i/>
          <w:sz w:val="24"/>
        </w:rPr>
        <w:t>not</w:t>
      </w:r>
      <w:proofErr w:type="gramEnd"/>
      <w:r>
        <w:rPr>
          <w:b/>
          <w:i/>
          <w:spacing w:val="-10"/>
          <w:sz w:val="24"/>
        </w:rPr>
        <w:t xml:space="preserve"> </w:t>
      </w:r>
      <w:r>
        <w:rPr>
          <w:b/>
          <w:i/>
          <w:sz w:val="24"/>
        </w:rPr>
        <w:t>you have</w:t>
      </w:r>
      <w:r>
        <w:rPr>
          <w:b/>
          <w:i/>
          <w:spacing w:val="-10"/>
          <w:sz w:val="24"/>
        </w:rPr>
        <w:t xml:space="preserve"> </w:t>
      </w:r>
      <w:r>
        <w:rPr>
          <w:b/>
          <w:i/>
          <w:sz w:val="24"/>
        </w:rPr>
        <w:t>maintained</w:t>
      </w:r>
      <w:r>
        <w:rPr>
          <w:b/>
          <w:i/>
          <w:spacing w:val="-12"/>
          <w:sz w:val="24"/>
        </w:rPr>
        <w:t xml:space="preserve"> </w:t>
      </w:r>
      <w:r>
        <w:rPr>
          <w:b/>
          <w:i/>
          <w:sz w:val="24"/>
        </w:rPr>
        <w:t>creditable</w:t>
      </w:r>
      <w:r>
        <w:rPr>
          <w:b/>
          <w:i/>
          <w:spacing w:val="-10"/>
          <w:sz w:val="24"/>
        </w:rPr>
        <w:t xml:space="preserve"> </w:t>
      </w:r>
      <w:r>
        <w:rPr>
          <w:b/>
          <w:i/>
          <w:sz w:val="24"/>
        </w:rPr>
        <w:t>coverage</w:t>
      </w:r>
      <w:r>
        <w:rPr>
          <w:b/>
          <w:i/>
          <w:spacing w:val="-10"/>
          <w:sz w:val="24"/>
        </w:rPr>
        <w:t xml:space="preserve"> </w:t>
      </w:r>
      <w:r>
        <w:rPr>
          <w:b/>
          <w:i/>
          <w:sz w:val="24"/>
        </w:rPr>
        <w:t>and,</w:t>
      </w:r>
      <w:r>
        <w:rPr>
          <w:b/>
          <w:i/>
          <w:spacing w:val="-12"/>
          <w:sz w:val="24"/>
        </w:rPr>
        <w:t xml:space="preserve"> </w:t>
      </w:r>
      <w:r>
        <w:rPr>
          <w:b/>
          <w:i/>
          <w:sz w:val="24"/>
        </w:rPr>
        <w:t>therefore,</w:t>
      </w:r>
      <w:r>
        <w:rPr>
          <w:b/>
          <w:i/>
          <w:spacing w:val="-9"/>
          <w:sz w:val="24"/>
        </w:rPr>
        <w:t xml:space="preserve"> </w:t>
      </w:r>
      <w:proofErr w:type="gramStart"/>
      <w:r>
        <w:rPr>
          <w:b/>
          <w:i/>
          <w:sz w:val="24"/>
        </w:rPr>
        <w:t>whether</w:t>
      </w:r>
      <w:r>
        <w:rPr>
          <w:b/>
          <w:i/>
          <w:spacing w:val="-13"/>
          <w:sz w:val="24"/>
        </w:rPr>
        <w:t xml:space="preserve"> </w:t>
      </w:r>
      <w:r>
        <w:rPr>
          <w:b/>
          <w:i/>
          <w:sz w:val="24"/>
        </w:rPr>
        <w:t>or</w:t>
      </w:r>
      <w:r>
        <w:rPr>
          <w:b/>
          <w:i/>
          <w:spacing w:val="-13"/>
          <w:sz w:val="24"/>
        </w:rPr>
        <w:t xml:space="preserve"> </w:t>
      </w:r>
      <w:r>
        <w:rPr>
          <w:b/>
          <w:i/>
          <w:sz w:val="24"/>
        </w:rPr>
        <w:t>not</w:t>
      </w:r>
      <w:proofErr w:type="gramEnd"/>
      <w:r>
        <w:rPr>
          <w:b/>
          <w:i/>
          <w:spacing w:val="-11"/>
          <w:sz w:val="24"/>
        </w:rPr>
        <w:t xml:space="preserve"> </w:t>
      </w:r>
      <w:r>
        <w:rPr>
          <w:b/>
          <w:i/>
          <w:sz w:val="24"/>
        </w:rPr>
        <w:t>you</w:t>
      </w:r>
      <w:r>
        <w:rPr>
          <w:b/>
          <w:i/>
          <w:spacing w:val="-12"/>
          <w:sz w:val="24"/>
        </w:rPr>
        <w:t xml:space="preserve"> </w:t>
      </w:r>
      <w:r>
        <w:rPr>
          <w:b/>
          <w:i/>
          <w:sz w:val="24"/>
        </w:rPr>
        <w:t>are</w:t>
      </w:r>
      <w:r>
        <w:rPr>
          <w:b/>
          <w:i/>
          <w:spacing w:val="-10"/>
          <w:sz w:val="24"/>
        </w:rPr>
        <w:t xml:space="preserve"> </w:t>
      </w:r>
      <w:r>
        <w:rPr>
          <w:b/>
          <w:i/>
          <w:sz w:val="24"/>
        </w:rPr>
        <w:t>required</w:t>
      </w:r>
      <w:r>
        <w:rPr>
          <w:b/>
          <w:i/>
          <w:spacing w:val="-12"/>
          <w:sz w:val="24"/>
        </w:rPr>
        <w:t xml:space="preserve"> </w:t>
      </w:r>
      <w:r>
        <w:rPr>
          <w:b/>
          <w:i/>
          <w:sz w:val="24"/>
        </w:rPr>
        <w:t>to</w:t>
      </w:r>
      <w:r>
        <w:rPr>
          <w:b/>
          <w:i/>
          <w:spacing w:val="-12"/>
          <w:sz w:val="24"/>
        </w:rPr>
        <w:t xml:space="preserve"> </w:t>
      </w:r>
      <w:r>
        <w:rPr>
          <w:b/>
          <w:i/>
          <w:sz w:val="24"/>
        </w:rPr>
        <w:t>pay</w:t>
      </w:r>
      <w:r>
        <w:rPr>
          <w:b/>
          <w:i/>
          <w:spacing w:val="-12"/>
          <w:sz w:val="24"/>
        </w:rPr>
        <w:t xml:space="preserve"> </w:t>
      </w:r>
      <w:r>
        <w:rPr>
          <w:b/>
          <w:i/>
          <w:sz w:val="24"/>
        </w:rPr>
        <w:t>a</w:t>
      </w:r>
      <w:r>
        <w:rPr>
          <w:b/>
          <w:i/>
          <w:spacing w:val="-12"/>
          <w:sz w:val="24"/>
        </w:rPr>
        <w:t xml:space="preserve"> </w:t>
      </w:r>
      <w:r>
        <w:rPr>
          <w:b/>
          <w:i/>
          <w:sz w:val="24"/>
        </w:rPr>
        <w:t>higher premium (a penalty).</w:t>
      </w:r>
    </w:p>
    <w:p w14:paraId="32983605" w14:textId="77777777" w:rsidR="009E13C2" w:rsidRDefault="009E13C2">
      <w:pPr>
        <w:pStyle w:val="BodyText"/>
        <w:spacing w:before="228"/>
        <w:ind w:left="0"/>
        <w:jc w:val="left"/>
        <w:rPr>
          <w:b/>
          <w:i/>
          <w:sz w:val="20"/>
        </w:rPr>
      </w:pPr>
    </w:p>
    <w:tbl>
      <w:tblPr>
        <w:tblW w:w="0" w:type="auto"/>
        <w:tblInd w:w="29" w:type="dxa"/>
        <w:tblLayout w:type="fixed"/>
        <w:tblCellMar>
          <w:left w:w="0" w:type="dxa"/>
          <w:right w:w="0" w:type="dxa"/>
        </w:tblCellMar>
        <w:tblLook w:val="01E0" w:firstRow="1" w:lastRow="1" w:firstColumn="1" w:lastColumn="1" w:noHBand="0" w:noVBand="0"/>
      </w:tblPr>
      <w:tblGrid>
        <w:gridCol w:w="2604"/>
        <w:gridCol w:w="4318"/>
      </w:tblGrid>
      <w:tr w:rsidR="009E13C2" w14:paraId="32983608" w14:textId="77777777">
        <w:trPr>
          <w:trHeight w:val="244"/>
        </w:trPr>
        <w:tc>
          <w:tcPr>
            <w:tcW w:w="2604" w:type="dxa"/>
          </w:tcPr>
          <w:p w14:paraId="32983606" w14:textId="77777777" w:rsidR="009E13C2" w:rsidRDefault="00DF1C5A">
            <w:pPr>
              <w:pStyle w:val="TableParagraph"/>
            </w:pPr>
            <w:r>
              <w:rPr>
                <w:spacing w:val="-2"/>
              </w:rPr>
              <w:t>Date:</w:t>
            </w:r>
          </w:p>
        </w:tc>
        <w:tc>
          <w:tcPr>
            <w:tcW w:w="4318" w:type="dxa"/>
          </w:tcPr>
          <w:p w14:paraId="32983607" w14:textId="77777777" w:rsidR="009E13C2" w:rsidRDefault="00DF1C5A">
            <w:pPr>
              <w:pStyle w:val="TableParagraph"/>
              <w:ind w:left="326"/>
            </w:pPr>
            <w:r>
              <w:t>October</w:t>
            </w:r>
            <w:r>
              <w:rPr>
                <w:spacing w:val="-4"/>
              </w:rPr>
              <w:t xml:space="preserve"> </w:t>
            </w:r>
            <w:r>
              <w:t>7,</w:t>
            </w:r>
            <w:r>
              <w:rPr>
                <w:spacing w:val="-1"/>
              </w:rPr>
              <w:t xml:space="preserve"> </w:t>
            </w:r>
            <w:r>
              <w:rPr>
                <w:spacing w:val="-4"/>
              </w:rPr>
              <w:t>2025</w:t>
            </w:r>
          </w:p>
        </w:tc>
      </w:tr>
      <w:tr w:rsidR="009E13C2" w14:paraId="3298360B" w14:textId="77777777">
        <w:trPr>
          <w:trHeight w:val="267"/>
        </w:trPr>
        <w:tc>
          <w:tcPr>
            <w:tcW w:w="2604" w:type="dxa"/>
          </w:tcPr>
          <w:p w14:paraId="32983609" w14:textId="77777777" w:rsidR="009E13C2" w:rsidRDefault="00DF1C5A">
            <w:pPr>
              <w:pStyle w:val="TableParagraph"/>
              <w:spacing w:line="248" w:lineRule="exact"/>
            </w:pPr>
            <w:r>
              <w:t>Name</w:t>
            </w:r>
            <w:r>
              <w:rPr>
                <w:spacing w:val="-2"/>
              </w:rPr>
              <w:t xml:space="preserve"> </w:t>
            </w:r>
            <w:r>
              <w:t>of</w:t>
            </w:r>
            <w:r>
              <w:rPr>
                <w:spacing w:val="-2"/>
              </w:rPr>
              <w:t xml:space="preserve"> Entity/Sender:</w:t>
            </w:r>
          </w:p>
        </w:tc>
        <w:tc>
          <w:tcPr>
            <w:tcW w:w="4318" w:type="dxa"/>
          </w:tcPr>
          <w:p w14:paraId="3298360A" w14:textId="77777777" w:rsidR="009E13C2" w:rsidRDefault="00DF1C5A">
            <w:pPr>
              <w:pStyle w:val="TableParagraph"/>
              <w:spacing w:line="248" w:lineRule="exact"/>
              <w:ind w:left="326"/>
            </w:pPr>
            <w:r>
              <w:t>Saginaw</w:t>
            </w:r>
            <w:r>
              <w:rPr>
                <w:spacing w:val="-4"/>
              </w:rPr>
              <w:t xml:space="preserve"> </w:t>
            </w:r>
            <w:r>
              <w:t>Valley</w:t>
            </w:r>
            <w:r>
              <w:rPr>
                <w:spacing w:val="-6"/>
              </w:rPr>
              <w:t xml:space="preserve"> </w:t>
            </w:r>
            <w:r>
              <w:t>State</w:t>
            </w:r>
            <w:r>
              <w:rPr>
                <w:spacing w:val="-3"/>
              </w:rPr>
              <w:t xml:space="preserve"> </w:t>
            </w:r>
            <w:r>
              <w:rPr>
                <w:spacing w:val="-2"/>
              </w:rPr>
              <w:t>University</w:t>
            </w:r>
          </w:p>
        </w:tc>
      </w:tr>
      <w:tr w:rsidR="009E13C2" w14:paraId="3298360E" w14:textId="77777777">
        <w:trPr>
          <w:trHeight w:val="267"/>
        </w:trPr>
        <w:tc>
          <w:tcPr>
            <w:tcW w:w="2604" w:type="dxa"/>
          </w:tcPr>
          <w:p w14:paraId="3298360C" w14:textId="77777777" w:rsidR="009E13C2" w:rsidRDefault="00DF1C5A">
            <w:pPr>
              <w:pStyle w:val="TableParagraph"/>
              <w:spacing w:line="248" w:lineRule="exact"/>
            </w:pPr>
            <w:proofErr w:type="gramStart"/>
            <w:r>
              <w:rPr>
                <w:spacing w:val="-2"/>
              </w:rPr>
              <w:t>Contact--Position</w:t>
            </w:r>
            <w:proofErr w:type="gramEnd"/>
            <w:r>
              <w:rPr>
                <w:spacing w:val="-2"/>
              </w:rPr>
              <w:t>/Office:</w:t>
            </w:r>
          </w:p>
        </w:tc>
        <w:tc>
          <w:tcPr>
            <w:tcW w:w="4318" w:type="dxa"/>
          </w:tcPr>
          <w:p w14:paraId="3298360D" w14:textId="77777777" w:rsidR="009E13C2" w:rsidRDefault="00DF1C5A">
            <w:pPr>
              <w:pStyle w:val="TableParagraph"/>
              <w:spacing w:line="248" w:lineRule="exact"/>
              <w:ind w:left="326"/>
            </w:pPr>
            <w:r>
              <w:t>Human</w:t>
            </w:r>
            <w:r>
              <w:rPr>
                <w:spacing w:val="-5"/>
              </w:rPr>
              <w:t xml:space="preserve"> </w:t>
            </w:r>
            <w:r>
              <w:rPr>
                <w:spacing w:val="-2"/>
              </w:rPr>
              <w:t>Resources</w:t>
            </w:r>
          </w:p>
        </w:tc>
      </w:tr>
      <w:tr w:rsidR="009E13C2" w14:paraId="32983611" w14:textId="77777777">
        <w:trPr>
          <w:trHeight w:val="268"/>
        </w:trPr>
        <w:tc>
          <w:tcPr>
            <w:tcW w:w="2604" w:type="dxa"/>
          </w:tcPr>
          <w:p w14:paraId="3298360F" w14:textId="77777777" w:rsidR="009E13C2" w:rsidRDefault="00DF1C5A">
            <w:pPr>
              <w:pStyle w:val="TableParagraph"/>
              <w:spacing w:line="249" w:lineRule="exact"/>
            </w:pPr>
            <w:r>
              <w:rPr>
                <w:spacing w:val="-2"/>
              </w:rPr>
              <w:t>Address:</w:t>
            </w:r>
          </w:p>
        </w:tc>
        <w:tc>
          <w:tcPr>
            <w:tcW w:w="4318" w:type="dxa"/>
          </w:tcPr>
          <w:p w14:paraId="32983610" w14:textId="77777777" w:rsidR="009E13C2" w:rsidRDefault="00DF1C5A">
            <w:pPr>
              <w:pStyle w:val="TableParagraph"/>
              <w:spacing w:line="249" w:lineRule="exact"/>
              <w:ind w:left="326"/>
            </w:pPr>
            <w:r>
              <w:t>7400</w:t>
            </w:r>
            <w:r>
              <w:rPr>
                <w:spacing w:val="-4"/>
              </w:rPr>
              <w:t xml:space="preserve"> </w:t>
            </w:r>
            <w:r>
              <w:t>Bay</w:t>
            </w:r>
            <w:r>
              <w:rPr>
                <w:spacing w:val="-4"/>
              </w:rPr>
              <w:t xml:space="preserve"> </w:t>
            </w:r>
            <w:r>
              <w:t>Road,</w:t>
            </w:r>
            <w:r>
              <w:rPr>
                <w:spacing w:val="-5"/>
              </w:rPr>
              <w:t xml:space="preserve"> </w:t>
            </w:r>
            <w:r>
              <w:t>University</w:t>
            </w:r>
            <w:r>
              <w:rPr>
                <w:spacing w:val="-4"/>
              </w:rPr>
              <w:t xml:space="preserve"> </w:t>
            </w:r>
            <w:r>
              <w:t>Center,</w:t>
            </w:r>
            <w:r>
              <w:rPr>
                <w:spacing w:val="-5"/>
              </w:rPr>
              <w:t xml:space="preserve"> </w:t>
            </w:r>
            <w:r>
              <w:t>MI</w:t>
            </w:r>
            <w:r>
              <w:rPr>
                <w:spacing w:val="-5"/>
              </w:rPr>
              <w:t xml:space="preserve"> </w:t>
            </w:r>
            <w:r>
              <w:rPr>
                <w:spacing w:val="-4"/>
              </w:rPr>
              <w:t>48710</w:t>
            </w:r>
          </w:p>
        </w:tc>
      </w:tr>
      <w:tr w:rsidR="009E13C2" w14:paraId="32983614" w14:textId="77777777">
        <w:trPr>
          <w:trHeight w:val="244"/>
        </w:trPr>
        <w:tc>
          <w:tcPr>
            <w:tcW w:w="2604" w:type="dxa"/>
          </w:tcPr>
          <w:p w14:paraId="32983612" w14:textId="77777777" w:rsidR="009E13C2" w:rsidRDefault="00DF1C5A">
            <w:pPr>
              <w:pStyle w:val="TableParagraph"/>
            </w:pPr>
            <w:r>
              <w:t>Phone</w:t>
            </w:r>
            <w:r>
              <w:rPr>
                <w:spacing w:val="-2"/>
              </w:rPr>
              <w:t xml:space="preserve"> Number:</w:t>
            </w:r>
          </w:p>
        </w:tc>
        <w:tc>
          <w:tcPr>
            <w:tcW w:w="4318" w:type="dxa"/>
          </w:tcPr>
          <w:p w14:paraId="32983613" w14:textId="77777777" w:rsidR="009E13C2" w:rsidRDefault="00DF1C5A">
            <w:pPr>
              <w:pStyle w:val="TableParagraph"/>
              <w:ind w:left="325"/>
            </w:pPr>
            <w:r>
              <w:rPr>
                <w:spacing w:val="-2"/>
              </w:rPr>
              <w:t>989-964-</w:t>
            </w:r>
            <w:r>
              <w:rPr>
                <w:spacing w:val="-4"/>
              </w:rPr>
              <w:t>7100</w:t>
            </w:r>
          </w:p>
        </w:tc>
      </w:tr>
    </w:tbl>
    <w:p w14:paraId="32983615" w14:textId="77777777" w:rsidR="00DF1C5A" w:rsidRDefault="00DF1C5A"/>
    <w:sectPr w:rsidR="00000000">
      <w:pgSz w:w="12240" w:h="15840"/>
      <w:pgMar w:top="840" w:right="1080" w:bottom="1820" w:left="1080" w:header="0" w:footer="16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3CFA43" w14:textId="77777777" w:rsidR="00DF1C5A" w:rsidRDefault="00DF1C5A">
      <w:r>
        <w:separator/>
      </w:r>
    </w:p>
  </w:endnote>
  <w:endnote w:type="continuationSeparator" w:id="0">
    <w:p w14:paraId="76E1B880" w14:textId="77777777" w:rsidR="00DF1C5A" w:rsidRDefault="00DF1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83615" w14:textId="77777777" w:rsidR="009E13C2" w:rsidRDefault="00DF1C5A">
    <w:pPr>
      <w:pStyle w:val="BodyText"/>
      <w:spacing w:before="0" w:line="14" w:lineRule="auto"/>
      <w:ind w:left="0"/>
      <w:jc w:val="left"/>
      <w:rPr>
        <w:sz w:val="20"/>
      </w:rPr>
    </w:pPr>
    <w:r>
      <w:rPr>
        <w:noProof/>
        <w:sz w:val="20"/>
      </w:rPr>
      <mc:AlternateContent>
        <mc:Choice Requires="wps">
          <w:drawing>
            <wp:anchor distT="0" distB="0" distL="0" distR="0" simplePos="0" relativeHeight="487539200" behindDoc="1" locked="0" layoutInCell="1" allowOverlap="1" wp14:anchorId="32983616" wp14:editId="32983617">
              <wp:simplePos x="0" y="0"/>
              <wp:positionH relativeFrom="page">
                <wp:posOffset>718819</wp:posOffset>
              </wp:positionH>
              <wp:positionV relativeFrom="page">
                <wp:posOffset>8884862</wp:posOffset>
              </wp:positionV>
              <wp:extent cx="6292215" cy="73025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2215" cy="730250"/>
                      </a:xfrm>
                      <a:prstGeom prst="rect">
                        <a:avLst/>
                      </a:prstGeom>
                    </wps:spPr>
                    <wps:txbx>
                      <w:txbxContent>
                        <w:p w14:paraId="32983618" w14:textId="77777777" w:rsidR="009E13C2" w:rsidRDefault="00DF1C5A">
                          <w:pPr>
                            <w:spacing w:before="11"/>
                            <w:ind w:left="20" w:right="18"/>
                            <w:rPr>
                              <w:rFonts w:ascii="Times New Roman"/>
                              <w:sz w:val="16"/>
                            </w:rPr>
                          </w:pPr>
                          <w:r>
                            <w:rPr>
                              <w:b/>
                              <w:sz w:val="16"/>
                            </w:rPr>
                            <w:t xml:space="preserve">CMS Form 10182-CC Updated April 1, </w:t>
                          </w:r>
                          <w:proofErr w:type="gramStart"/>
                          <w:r>
                            <w:rPr>
                              <w:b/>
                              <w:sz w:val="16"/>
                            </w:rPr>
                            <w:t>2011</w:t>
                          </w:r>
                          <w:proofErr w:type="gramEnd"/>
                          <w:r>
                            <w:rPr>
                              <w:b/>
                              <w:sz w:val="16"/>
                            </w:rPr>
                            <w:t xml:space="preserve"> </w:t>
                          </w:r>
                          <w:r>
                            <w:rPr>
                              <w:rFonts w:ascii="Times New Roman"/>
                              <w:sz w:val="16"/>
                            </w:rPr>
                            <w:t>According to the Paperwork Reduction Act of 1995, no persons are required to respond to a collection of</w:t>
                          </w:r>
                          <w:r>
                            <w:rPr>
                              <w:rFonts w:ascii="Times New Roman"/>
                              <w:spacing w:val="40"/>
                              <w:sz w:val="16"/>
                            </w:rPr>
                            <w:t xml:space="preserve"> </w:t>
                          </w:r>
                          <w:r>
                            <w:rPr>
                              <w:rFonts w:ascii="Times New Roman"/>
                              <w:sz w:val="16"/>
                            </w:rPr>
                            <w:t>information unless it displays a valid OMB control number. The valid OMB control number for this information collection is 0938-0990. The time</w:t>
                          </w:r>
                          <w:r>
                            <w:rPr>
                              <w:rFonts w:ascii="Times New Roman"/>
                              <w:spacing w:val="40"/>
                              <w:sz w:val="16"/>
                            </w:rPr>
                            <w:t xml:space="preserve"> </w:t>
                          </w:r>
                          <w:r>
                            <w:rPr>
                              <w:rFonts w:ascii="Times New Roman"/>
                              <w:sz w:val="16"/>
                            </w:rPr>
                            <w:t>required to complete this information collection is estimated to average 8 hours per response initially, including the time to review instructions, search</w:t>
                          </w:r>
                          <w:r>
                            <w:rPr>
                              <w:rFonts w:ascii="Times New Roman"/>
                              <w:spacing w:val="40"/>
                              <w:sz w:val="16"/>
                            </w:rPr>
                            <w:t xml:space="preserve"> </w:t>
                          </w:r>
                          <w:r>
                            <w:rPr>
                              <w:rFonts w:ascii="Times New Roman"/>
                              <w:sz w:val="16"/>
                            </w:rPr>
                            <w:t>existing</w:t>
                          </w:r>
                          <w:r>
                            <w:rPr>
                              <w:rFonts w:ascii="Times New Roman"/>
                              <w:spacing w:val="-2"/>
                              <w:sz w:val="16"/>
                            </w:rPr>
                            <w:t xml:space="preserve"> </w:t>
                          </w:r>
                          <w:r>
                            <w:rPr>
                              <w:rFonts w:ascii="Times New Roman"/>
                              <w:sz w:val="16"/>
                            </w:rPr>
                            <w:t>data</w:t>
                          </w:r>
                          <w:r>
                            <w:rPr>
                              <w:rFonts w:ascii="Times New Roman"/>
                              <w:spacing w:val="-2"/>
                              <w:sz w:val="16"/>
                            </w:rPr>
                            <w:t xml:space="preserve"> </w:t>
                          </w:r>
                          <w:r>
                            <w:rPr>
                              <w:rFonts w:ascii="Times New Roman"/>
                              <w:sz w:val="16"/>
                            </w:rPr>
                            <w:t>resources,</w:t>
                          </w:r>
                          <w:r>
                            <w:rPr>
                              <w:rFonts w:ascii="Times New Roman"/>
                              <w:spacing w:val="-2"/>
                              <w:sz w:val="16"/>
                            </w:rPr>
                            <w:t xml:space="preserve"> </w:t>
                          </w:r>
                          <w:r>
                            <w:rPr>
                              <w:rFonts w:ascii="Times New Roman"/>
                              <w:sz w:val="16"/>
                            </w:rPr>
                            <w:t>gather</w:t>
                          </w:r>
                          <w:r>
                            <w:rPr>
                              <w:rFonts w:ascii="Times New Roman"/>
                              <w:spacing w:val="-4"/>
                              <w:sz w:val="16"/>
                            </w:rPr>
                            <w:t xml:space="preserve"> </w:t>
                          </w:r>
                          <w:r>
                            <w:rPr>
                              <w:rFonts w:ascii="Times New Roman"/>
                              <w:sz w:val="16"/>
                            </w:rPr>
                            <w:t>the</w:t>
                          </w:r>
                          <w:r>
                            <w:rPr>
                              <w:rFonts w:ascii="Times New Roman"/>
                              <w:spacing w:val="-2"/>
                              <w:sz w:val="16"/>
                            </w:rPr>
                            <w:t xml:space="preserve"> </w:t>
                          </w:r>
                          <w:r>
                            <w:rPr>
                              <w:rFonts w:ascii="Times New Roman"/>
                              <w:sz w:val="16"/>
                            </w:rPr>
                            <w:t>data needed,</w:t>
                          </w:r>
                          <w:r>
                            <w:rPr>
                              <w:rFonts w:ascii="Times New Roman"/>
                              <w:spacing w:val="-2"/>
                              <w:sz w:val="16"/>
                            </w:rPr>
                            <w:t xml:space="preserve"> </w:t>
                          </w:r>
                          <w:r>
                            <w:rPr>
                              <w:rFonts w:ascii="Times New Roman"/>
                              <w:sz w:val="16"/>
                            </w:rPr>
                            <w:t>and</w:t>
                          </w:r>
                          <w:r>
                            <w:rPr>
                              <w:rFonts w:ascii="Times New Roman"/>
                              <w:spacing w:val="-2"/>
                              <w:sz w:val="16"/>
                            </w:rPr>
                            <w:t xml:space="preserve"> </w:t>
                          </w:r>
                          <w:r>
                            <w:rPr>
                              <w:rFonts w:ascii="Times New Roman"/>
                              <w:sz w:val="16"/>
                            </w:rPr>
                            <w:t>complete</w:t>
                          </w:r>
                          <w:r>
                            <w:rPr>
                              <w:rFonts w:ascii="Times New Roman"/>
                              <w:spacing w:val="-2"/>
                              <w:sz w:val="16"/>
                            </w:rPr>
                            <w:t xml:space="preserve"> </w:t>
                          </w:r>
                          <w:r>
                            <w:rPr>
                              <w:rFonts w:ascii="Times New Roman"/>
                              <w:sz w:val="16"/>
                            </w:rPr>
                            <w:t>and</w:t>
                          </w:r>
                          <w:r>
                            <w:rPr>
                              <w:rFonts w:ascii="Times New Roman"/>
                              <w:spacing w:val="-2"/>
                              <w:sz w:val="16"/>
                            </w:rPr>
                            <w:t xml:space="preserve"> </w:t>
                          </w:r>
                          <w:r>
                            <w:rPr>
                              <w:rFonts w:ascii="Times New Roman"/>
                              <w:sz w:val="16"/>
                            </w:rPr>
                            <w:t>review</w:t>
                          </w:r>
                          <w:r>
                            <w:rPr>
                              <w:rFonts w:ascii="Times New Roman"/>
                              <w:spacing w:val="-4"/>
                              <w:sz w:val="16"/>
                            </w:rPr>
                            <w:t xml:space="preserve"> </w:t>
                          </w:r>
                          <w:r>
                            <w:rPr>
                              <w:rFonts w:ascii="Times New Roman"/>
                              <w:sz w:val="16"/>
                            </w:rPr>
                            <w:t>the information</w:t>
                          </w:r>
                          <w:r>
                            <w:rPr>
                              <w:rFonts w:ascii="Times New Roman"/>
                              <w:spacing w:val="-2"/>
                              <w:sz w:val="16"/>
                            </w:rPr>
                            <w:t xml:space="preserve"> </w:t>
                          </w:r>
                          <w:r>
                            <w:rPr>
                              <w:rFonts w:ascii="Times New Roman"/>
                              <w:sz w:val="16"/>
                            </w:rPr>
                            <w:t>collection. If</w:t>
                          </w:r>
                          <w:r>
                            <w:rPr>
                              <w:rFonts w:ascii="Times New Roman"/>
                              <w:spacing w:val="-1"/>
                              <w:sz w:val="16"/>
                            </w:rPr>
                            <w:t xml:space="preserve"> </w:t>
                          </w:r>
                          <w:r>
                            <w:rPr>
                              <w:rFonts w:ascii="Times New Roman"/>
                              <w:sz w:val="16"/>
                            </w:rPr>
                            <w:t>you</w:t>
                          </w:r>
                          <w:r>
                            <w:rPr>
                              <w:rFonts w:ascii="Times New Roman"/>
                              <w:spacing w:val="-2"/>
                              <w:sz w:val="16"/>
                            </w:rPr>
                            <w:t xml:space="preserve"> </w:t>
                          </w:r>
                          <w:r>
                            <w:rPr>
                              <w:rFonts w:ascii="Times New Roman"/>
                              <w:sz w:val="16"/>
                            </w:rPr>
                            <w:t>have</w:t>
                          </w:r>
                          <w:r>
                            <w:rPr>
                              <w:rFonts w:ascii="Times New Roman"/>
                              <w:spacing w:val="-5"/>
                              <w:sz w:val="16"/>
                            </w:rPr>
                            <w:t xml:space="preserve"> </w:t>
                          </w:r>
                          <w:r>
                            <w:rPr>
                              <w:rFonts w:ascii="Times New Roman"/>
                              <w:sz w:val="16"/>
                            </w:rPr>
                            <w:t>comments</w:t>
                          </w:r>
                          <w:r>
                            <w:rPr>
                              <w:rFonts w:ascii="Times New Roman"/>
                              <w:spacing w:val="-3"/>
                              <w:sz w:val="16"/>
                            </w:rPr>
                            <w:t xml:space="preserve"> </w:t>
                          </w:r>
                          <w:r>
                            <w:rPr>
                              <w:rFonts w:ascii="Times New Roman"/>
                              <w:sz w:val="16"/>
                            </w:rPr>
                            <w:t>concerning</w:t>
                          </w:r>
                          <w:r>
                            <w:rPr>
                              <w:rFonts w:ascii="Times New Roman"/>
                              <w:spacing w:val="-2"/>
                              <w:sz w:val="16"/>
                            </w:rPr>
                            <w:t xml:space="preserve"> </w:t>
                          </w:r>
                          <w:r>
                            <w:rPr>
                              <w:rFonts w:ascii="Times New Roman"/>
                              <w:sz w:val="16"/>
                            </w:rPr>
                            <w:t>the</w:t>
                          </w:r>
                          <w:r>
                            <w:rPr>
                              <w:rFonts w:ascii="Times New Roman"/>
                              <w:spacing w:val="-2"/>
                              <w:sz w:val="16"/>
                            </w:rPr>
                            <w:t xml:space="preserve"> </w:t>
                          </w:r>
                          <w:r>
                            <w:rPr>
                              <w:rFonts w:ascii="Times New Roman"/>
                              <w:sz w:val="16"/>
                            </w:rPr>
                            <w:t>accuracy</w:t>
                          </w:r>
                          <w:r>
                            <w:rPr>
                              <w:rFonts w:ascii="Times New Roman"/>
                              <w:spacing w:val="-2"/>
                              <w:sz w:val="16"/>
                            </w:rPr>
                            <w:t xml:space="preserve"> </w:t>
                          </w:r>
                          <w:r>
                            <w:rPr>
                              <w:rFonts w:ascii="Times New Roman"/>
                              <w:sz w:val="16"/>
                            </w:rPr>
                            <w:t>of</w:t>
                          </w:r>
                          <w:r>
                            <w:rPr>
                              <w:rFonts w:ascii="Times New Roman"/>
                              <w:spacing w:val="-4"/>
                              <w:sz w:val="16"/>
                            </w:rPr>
                            <w:t xml:space="preserve"> </w:t>
                          </w:r>
                          <w:r>
                            <w:rPr>
                              <w:rFonts w:ascii="Times New Roman"/>
                              <w:sz w:val="16"/>
                            </w:rPr>
                            <w:t>the</w:t>
                          </w:r>
                          <w:r>
                            <w:rPr>
                              <w:rFonts w:ascii="Times New Roman"/>
                              <w:spacing w:val="40"/>
                              <w:sz w:val="16"/>
                            </w:rPr>
                            <w:t xml:space="preserve"> </w:t>
                          </w:r>
                          <w:r>
                            <w:rPr>
                              <w:rFonts w:ascii="Times New Roman"/>
                              <w:sz w:val="16"/>
                            </w:rPr>
                            <w:t>time estimate(s)</w:t>
                          </w:r>
                          <w:r>
                            <w:rPr>
                              <w:rFonts w:ascii="Times New Roman"/>
                              <w:spacing w:val="-1"/>
                              <w:sz w:val="16"/>
                            </w:rPr>
                            <w:t xml:space="preserve"> </w:t>
                          </w:r>
                          <w:r>
                            <w:rPr>
                              <w:rFonts w:ascii="Times New Roman"/>
                              <w:sz w:val="16"/>
                            </w:rPr>
                            <w:t>or</w:t>
                          </w:r>
                          <w:r>
                            <w:rPr>
                              <w:rFonts w:ascii="Times New Roman"/>
                              <w:spacing w:val="-4"/>
                              <w:sz w:val="16"/>
                            </w:rPr>
                            <w:t xml:space="preserve"> </w:t>
                          </w:r>
                          <w:r>
                            <w:rPr>
                              <w:rFonts w:ascii="Times New Roman"/>
                              <w:sz w:val="16"/>
                            </w:rPr>
                            <w:t>suggestions</w:t>
                          </w:r>
                          <w:r>
                            <w:rPr>
                              <w:rFonts w:ascii="Times New Roman"/>
                              <w:spacing w:val="-3"/>
                              <w:sz w:val="16"/>
                            </w:rPr>
                            <w:t xml:space="preserve"> </w:t>
                          </w:r>
                          <w:r>
                            <w:rPr>
                              <w:rFonts w:ascii="Times New Roman"/>
                              <w:sz w:val="16"/>
                            </w:rPr>
                            <w:t>for</w:t>
                          </w:r>
                          <w:r>
                            <w:rPr>
                              <w:rFonts w:ascii="Times New Roman"/>
                              <w:spacing w:val="-4"/>
                              <w:sz w:val="16"/>
                            </w:rPr>
                            <w:t xml:space="preserve"> </w:t>
                          </w:r>
                          <w:r>
                            <w:rPr>
                              <w:rFonts w:ascii="Times New Roman"/>
                              <w:sz w:val="16"/>
                            </w:rPr>
                            <w:t>improving this</w:t>
                          </w:r>
                          <w:r>
                            <w:rPr>
                              <w:rFonts w:ascii="Times New Roman"/>
                              <w:spacing w:val="-1"/>
                              <w:sz w:val="16"/>
                            </w:rPr>
                            <w:t xml:space="preserve"> </w:t>
                          </w:r>
                          <w:r>
                            <w:rPr>
                              <w:rFonts w:ascii="Times New Roman"/>
                              <w:sz w:val="16"/>
                            </w:rPr>
                            <w:t>form,</w:t>
                          </w:r>
                          <w:r>
                            <w:rPr>
                              <w:rFonts w:ascii="Times New Roman"/>
                              <w:spacing w:val="-2"/>
                              <w:sz w:val="16"/>
                            </w:rPr>
                            <w:t xml:space="preserve"> </w:t>
                          </w:r>
                          <w:r>
                            <w:rPr>
                              <w:rFonts w:ascii="Times New Roman"/>
                              <w:sz w:val="16"/>
                            </w:rPr>
                            <w:t>please</w:t>
                          </w:r>
                          <w:r>
                            <w:rPr>
                              <w:rFonts w:ascii="Times New Roman"/>
                              <w:spacing w:val="-2"/>
                              <w:sz w:val="16"/>
                            </w:rPr>
                            <w:t xml:space="preserve"> </w:t>
                          </w:r>
                          <w:r>
                            <w:rPr>
                              <w:rFonts w:ascii="Times New Roman"/>
                              <w:sz w:val="16"/>
                            </w:rPr>
                            <w:t>write</w:t>
                          </w:r>
                          <w:r>
                            <w:rPr>
                              <w:rFonts w:ascii="Times New Roman"/>
                              <w:spacing w:val="-2"/>
                              <w:sz w:val="16"/>
                            </w:rPr>
                            <w:t xml:space="preserve"> </w:t>
                          </w:r>
                          <w:r>
                            <w:rPr>
                              <w:rFonts w:ascii="Times New Roman"/>
                              <w:sz w:val="16"/>
                            </w:rPr>
                            <w:t>to:</w:t>
                          </w:r>
                          <w:r>
                            <w:rPr>
                              <w:rFonts w:ascii="Times New Roman"/>
                              <w:spacing w:val="-2"/>
                              <w:sz w:val="16"/>
                            </w:rPr>
                            <w:t xml:space="preserve"> </w:t>
                          </w:r>
                          <w:r>
                            <w:rPr>
                              <w:rFonts w:ascii="Times New Roman"/>
                              <w:sz w:val="16"/>
                            </w:rPr>
                            <w:t>CMS,</w:t>
                          </w:r>
                          <w:r>
                            <w:rPr>
                              <w:rFonts w:ascii="Times New Roman"/>
                              <w:spacing w:val="-2"/>
                              <w:sz w:val="16"/>
                            </w:rPr>
                            <w:t xml:space="preserve"> </w:t>
                          </w:r>
                          <w:r>
                            <w:rPr>
                              <w:rFonts w:ascii="Times New Roman"/>
                              <w:sz w:val="16"/>
                            </w:rPr>
                            <w:t>7500 Security</w:t>
                          </w:r>
                          <w:r>
                            <w:rPr>
                              <w:rFonts w:ascii="Times New Roman"/>
                              <w:spacing w:val="-2"/>
                              <w:sz w:val="16"/>
                            </w:rPr>
                            <w:t xml:space="preserve"> </w:t>
                          </w:r>
                          <w:r>
                            <w:rPr>
                              <w:rFonts w:ascii="Times New Roman"/>
                              <w:sz w:val="16"/>
                            </w:rPr>
                            <w:t>Boulevard, Attn:</w:t>
                          </w:r>
                          <w:r>
                            <w:rPr>
                              <w:rFonts w:ascii="Times New Roman"/>
                              <w:spacing w:val="-2"/>
                              <w:sz w:val="16"/>
                            </w:rPr>
                            <w:t xml:space="preserve"> </w:t>
                          </w:r>
                          <w:r>
                            <w:rPr>
                              <w:rFonts w:ascii="Times New Roman"/>
                              <w:sz w:val="16"/>
                            </w:rPr>
                            <w:t>PRA</w:t>
                          </w:r>
                          <w:r>
                            <w:rPr>
                              <w:rFonts w:ascii="Times New Roman"/>
                              <w:spacing w:val="-2"/>
                              <w:sz w:val="16"/>
                            </w:rPr>
                            <w:t xml:space="preserve"> </w:t>
                          </w:r>
                          <w:r>
                            <w:rPr>
                              <w:rFonts w:ascii="Times New Roman"/>
                              <w:sz w:val="16"/>
                            </w:rPr>
                            <w:t>Reports</w:t>
                          </w:r>
                          <w:r>
                            <w:rPr>
                              <w:rFonts w:ascii="Times New Roman"/>
                              <w:spacing w:val="-3"/>
                              <w:sz w:val="16"/>
                            </w:rPr>
                            <w:t xml:space="preserve"> </w:t>
                          </w:r>
                          <w:r>
                            <w:rPr>
                              <w:rFonts w:ascii="Times New Roman"/>
                              <w:sz w:val="16"/>
                            </w:rPr>
                            <w:t>Clearance Officer,</w:t>
                          </w:r>
                          <w:r>
                            <w:rPr>
                              <w:rFonts w:ascii="Times New Roman"/>
                              <w:spacing w:val="-2"/>
                              <w:sz w:val="16"/>
                            </w:rPr>
                            <w:t xml:space="preserve"> </w:t>
                          </w:r>
                          <w:r>
                            <w:rPr>
                              <w:rFonts w:ascii="Times New Roman"/>
                              <w:sz w:val="16"/>
                            </w:rPr>
                            <w:t>Mail Stop</w:t>
                          </w:r>
                          <w:r>
                            <w:rPr>
                              <w:rFonts w:ascii="Times New Roman"/>
                              <w:spacing w:val="40"/>
                              <w:sz w:val="16"/>
                            </w:rPr>
                            <w:t xml:space="preserve"> </w:t>
                          </w:r>
                          <w:r>
                            <w:rPr>
                              <w:rFonts w:ascii="Times New Roman"/>
                              <w:sz w:val="16"/>
                            </w:rPr>
                            <w:t>C4-26-05, Baltimore, Maryland 21244-1850.</w:t>
                          </w:r>
                        </w:p>
                      </w:txbxContent>
                    </wps:txbx>
                    <wps:bodyPr wrap="square" lIns="0" tIns="0" rIns="0" bIns="0" rtlCol="0">
                      <a:noAutofit/>
                    </wps:bodyPr>
                  </wps:wsp>
                </a:graphicData>
              </a:graphic>
            </wp:anchor>
          </w:drawing>
        </mc:Choice>
        <mc:Fallback>
          <w:pict>
            <v:shapetype w14:anchorId="32983616" id="_x0000_t202" coordsize="21600,21600" o:spt="202" path="m,l,21600r21600,l21600,xe">
              <v:stroke joinstyle="miter"/>
              <v:path gradientshapeok="t" o:connecttype="rect"/>
            </v:shapetype>
            <v:shape id="Textbox 1" o:spid="_x0000_s1026" type="#_x0000_t202" style="position:absolute;margin-left:56.6pt;margin-top:699.6pt;width:495.45pt;height:57.5pt;z-index:-15777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" filled="f" stroked="f">
              <v:textbox inset="0,0,0,0">
                <w:txbxContent>
                  <w:p w14:paraId="32983618" w14:textId="77777777" w:rsidR="009E13C2" w:rsidRDefault="00DF1C5A">
                    <w:pPr>
                      <w:spacing w:before="11"/>
                      <w:ind w:left="20" w:right="18"/>
                      <w:rPr>
                        <w:rFonts w:ascii="Times New Roman"/>
                        <w:sz w:val="16"/>
                      </w:rPr>
                    </w:pPr>
                    <w:r>
                      <w:rPr>
                        <w:b/>
                        <w:sz w:val="16"/>
                      </w:rPr>
                      <w:t xml:space="preserve">CMS Form 10182-CC Updated April 1, </w:t>
                    </w:r>
                    <w:proofErr w:type="gramStart"/>
                    <w:r>
                      <w:rPr>
                        <w:b/>
                        <w:sz w:val="16"/>
                      </w:rPr>
                      <w:t>2011</w:t>
                    </w:r>
                    <w:proofErr w:type="gramEnd"/>
                    <w:r>
                      <w:rPr>
                        <w:b/>
                        <w:sz w:val="16"/>
                      </w:rPr>
                      <w:t xml:space="preserve"> </w:t>
                    </w:r>
                    <w:r>
                      <w:rPr>
                        <w:rFonts w:ascii="Times New Roman"/>
                        <w:sz w:val="16"/>
                      </w:rPr>
                      <w:t>According to the Paperwork Reduction Act of 1995, no persons are required to respond to a collection of</w:t>
                    </w:r>
                    <w:r>
                      <w:rPr>
                        <w:rFonts w:ascii="Times New Roman"/>
                        <w:spacing w:val="40"/>
                        <w:sz w:val="16"/>
                      </w:rPr>
                      <w:t xml:space="preserve"> </w:t>
                    </w:r>
                    <w:r>
                      <w:rPr>
                        <w:rFonts w:ascii="Times New Roman"/>
                        <w:sz w:val="16"/>
                      </w:rPr>
                      <w:t>information unless it displays a valid OMB control number. The valid OMB control number for this information collection is 0938-0990. The time</w:t>
                    </w:r>
                    <w:r>
                      <w:rPr>
                        <w:rFonts w:ascii="Times New Roman"/>
                        <w:spacing w:val="40"/>
                        <w:sz w:val="16"/>
                      </w:rPr>
                      <w:t xml:space="preserve"> </w:t>
                    </w:r>
                    <w:r>
                      <w:rPr>
                        <w:rFonts w:ascii="Times New Roman"/>
                        <w:sz w:val="16"/>
                      </w:rPr>
                      <w:t>required to complete this information collection is estimated to average 8 hours per response initially, including the time to review instructions, search</w:t>
                    </w:r>
                    <w:r>
                      <w:rPr>
                        <w:rFonts w:ascii="Times New Roman"/>
                        <w:spacing w:val="40"/>
                        <w:sz w:val="16"/>
                      </w:rPr>
                      <w:t xml:space="preserve"> </w:t>
                    </w:r>
                    <w:r>
                      <w:rPr>
                        <w:rFonts w:ascii="Times New Roman"/>
                        <w:sz w:val="16"/>
                      </w:rPr>
                      <w:t>existing</w:t>
                    </w:r>
                    <w:r>
                      <w:rPr>
                        <w:rFonts w:ascii="Times New Roman"/>
                        <w:spacing w:val="-2"/>
                        <w:sz w:val="16"/>
                      </w:rPr>
                      <w:t xml:space="preserve"> </w:t>
                    </w:r>
                    <w:r>
                      <w:rPr>
                        <w:rFonts w:ascii="Times New Roman"/>
                        <w:sz w:val="16"/>
                      </w:rPr>
                      <w:t>data</w:t>
                    </w:r>
                    <w:r>
                      <w:rPr>
                        <w:rFonts w:ascii="Times New Roman"/>
                        <w:spacing w:val="-2"/>
                        <w:sz w:val="16"/>
                      </w:rPr>
                      <w:t xml:space="preserve"> </w:t>
                    </w:r>
                    <w:r>
                      <w:rPr>
                        <w:rFonts w:ascii="Times New Roman"/>
                        <w:sz w:val="16"/>
                      </w:rPr>
                      <w:t>resources,</w:t>
                    </w:r>
                    <w:r>
                      <w:rPr>
                        <w:rFonts w:ascii="Times New Roman"/>
                        <w:spacing w:val="-2"/>
                        <w:sz w:val="16"/>
                      </w:rPr>
                      <w:t xml:space="preserve"> </w:t>
                    </w:r>
                    <w:r>
                      <w:rPr>
                        <w:rFonts w:ascii="Times New Roman"/>
                        <w:sz w:val="16"/>
                      </w:rPr>
                      <w:t>gather</w:t>
                    </w:r>
                    <w:r>
                      <w:rPr>
                        <w:rFonts w:ascii="Times New Roman"/>
                        <w:spacing w:val="-4"/>
                        <w:sz w:val="16"/>
                      </w:rPr>
                      <w:t xml:space="preserve"> </w:t>
                    </w:r>
                    <w:r>
                      <w:rPr>
                        <w:rFonts w:ascii="Times New Roman"/>
                        <w:sz w:val="16"/>
                      </w:rPr>
                      <w:t>the</w:t>
                    </w:r>
                    <w:r>
                      <w:rPr>
                        <w:rFonts w:ascii="Times New Roman"/>
                        <w:spacing w:val="-2"/>
                        <w:sz w:val="16"/>
                      </w:rPr>
                      <w:t xml:space="preserve"> </w:t>
                    </w:r>
                    <w:r>
                      <w:rPr>
                        <w:rFonts w:ascii="Times New Roman"/>
                        <w:sz w:val="16"/>
                      </w:rPr>
                      <w:t>data needed,</w:t>
                    </w:r>
                    <w:r>
                      <w:rPr>
                        <w:rFonts w:ascii="Times New Roman"/>
                        <w:spacing w:val="-2"/>
                        <w:sz w:val="16"/>
                      </w:rPr>
                      <w:t xml:space="preserve"> </w:t>
                    </w:r>
                    <w:r>
                      <w:rPr>
                        <w:rFonts w:ascii="Times New Roman"/>
                        <w:sz w:val="16"/>
                      </w:rPr>
                      <w:t>and</w:t>
                    </w:r>
                    <w:r>
                      <w:rPr>
                        <w:rFonts w:ascii="Times New Roman"/>
                        <w:spacing w:val="-2"/>
                        <w:sz w:val="16"/>
                      </w:rPr>
                      <w:t xml:space="preserve"> </w:t>
                    </w:r>
                    <w:r>
                      <w:rPr>
                        <w:rFonts w:ascii="Times New Roman"/>
                        <w:sz w:val="16"/>
                      </w:rPr>
                      <w:t>complete</w:t>
                    </w:r>
                    <w:r>
                      <w:rPr>
                        <w:rFonts w:ascii="Times New Roman"/>
                        <w:spacing w:val="-2"/>
                        <w:sz w:val="16"/>
                      </w:rPr>
                      <w:t xml:space="preserve"> </w:t>
                    </w:r>
                    <w:r>
                      <w:rPr>
                        <w:rFonts w:ascii="Times New Roman"/>
                        <w:sz w:val="16"/>
                      </w:rPr>
                      <w:t>and</w:t>
                    </w:r>
                    <w:r>
                      <w:rPr>
                        <w:rFonts w:ascii="Times New Roman"/>
                        <w:spacing w:val="-2"/>
                        <w:sz w:val="16"/>
                      </w:rPr>
                      <w:t xml:space="preserve"> </w:t>
                    </w:r>
                    <w:r>
                      <w:rPr>
                        <w:rFonts w:ascii="Times New Roman"/>
                        <w:sz w:val="16"/>
                      </w:rPr>
                      <w:t>review</w:t>
                    </w:r>
                    <w:r>
                      <w:rPr>
                        <w:rFonts w:ascii="Times New Roman"/>
                        <w:spacing w:val="-4"/>
                        <w:sz w:val="16"/>
                      </w:rPr>
                      <w:t xml:space="preserve"> </w:t>
                    </w:r>
                    <w:r>
                      <w:rPr>
                        <w:rFonts w:ascii="Times New Roman"/>
                        <w:sz w:val="16"/>
                      </w:rPr>
                      <w:t>the information</w:t>
                    </w:r>
                    <w:r>
                      <w:rPr>
                        <w:rFonts w:ascii="Times New Roman"/>
                        <w:spacing w:val="-2"/>
                        <w:sz w:val="16"/>
                      </w:rPr>
                      <w:t xml:space="preserve"> </w:t>
                    </w:r>
                    <w:r>
                      <w:rPr>
                        <w:rFonts w:ascii="Times New Roman"/>
                        <w:sz w:val="16"/>
                      </w:rPr>
                      <w:t>collection. If</w:t>
                    </w:r>
                    <w:r>
                      <w:rPr>
                        <w:rFonts w:ascii="Times New Roman"/>
                        <w:spacing w:val="-1"/>
                        <w:sz w:val="16"/>
                      </w:rPr>
                      <w:t xml:space="preserve"> </w:t>
                    </w:r>
                    <w:r>
                      <w:rPr>
                        <w:rFonts w:ascii="Times New Roman"/>
                        <w:sz w:val="16"/>
                      </w:rPr>
                      <w:t>you</w:t>
                    </w:r>
                    <w:r>
                      <w:rPr>
                        <w:rFonts w:ascii="Times New Roman"/>
                        <w:spacing w:val="-2"/>
                        <w:sz w:val="16"/>
                      </w:rPr>
                      <w:t xml:space="preserve"> </w:t>
                    </w:r>
                    <w:r>
                      <w:rPr>
                        <w:rFonts w:ascii="Times New Roman"/>
                        <w:sz w:val="16"/>
                      </w:rPr>
                      <w:t>have</w:t>
                    </w:r>
                    <w:r>
                      <w:rPr>
                        <w:rFonts w:ascii="Times New Roman"/>
                        <w:spacing w:val="-5"/>
                        <w:sz w:val="16"/>
                      </w:rPr>
                      <w:t xml:space="preserve"> </w:t>
                    </w:r>
                    <w:r>
                      <w:rPr>
                        <w:rFonts w:ascii="Times New Roman"/>
                        <w:sz w:val="16"/>
                      </w:rPr>
                      <w:t>comments</w:t>
                    </w:r>
                    <w:r>
                      <w:rPr>
                        <w:rFonts w:ascii="Times New Roman"/>
                        <w:spacing w:val="-3"/>
                        <w:sz w:val="16"/>
                      </w:rPr>
                      <w:t xml:space="preserve"> </w:t>
                    </w:r>
                    <w:r>
                      <w:rPr>
                        <w:rFonts w:ascii="Times New Roman"/>
                        <w:sz w:val="16"/>
                      </w:rPr>
                      <w:t>concerning</w:t>
                    </w:r>
                    <w:r>
                      <w:rPr>
                        <w:rFonts w:ascii="Times New Roman"/>
                        <w:spacing w:val="-2"/>
                        <w:sz w:val="16"/>
                      </w:rPr>
                      <w:t xml:space="preserve"> </w:t>
                    </w:r>
                    <w:r>
                      <w:rPr>
                        <w:rFonts w:ascii="Times New Roman"/>
                        <w:sz w:val="16"/>
                      </w:rPr>
                      <w:t>the</w:t>
                    </w:r>
                    <w:r>
                      <w:rPr>
                        <w:rFonts w:ascii="Times New Roman"/>
                        <w:spacing w:val="-2"/>
                        <w:sz w:val="16"/>
                      </w:rPr>
                      <w:t xml:space="preserve"> </w:t>
                    </w:r>
                    <w:r>
                      <w:rPr>
                        <w:rFonts w:ascii="Times New Roman"/>
                        <w:sz w:val="16"/>
                      </w:rPr>
                      <w:t>accuracy</w:t>
                    </w:r>
                    <w:r>
                      <w:rPr>
                        <w:rFonts w:ascii="Times New Roman"/>
                        <w:spacing w:val="-2"/>
                        <w:sz w:val="16"/>
                      </w:rPr>
                      <w:t xml:space="preserve"> </w:t>
                    </w:r>
                    <w:r>
                      <w:rPr>
                        <w:rFonts w:ascii="Times New Roman"/>
                        <w:sz w:val="16"/>
                      </w:rPr>
                      <w:t>of</w:t>
                    </w:r>
                    <w:r>
                      <w:rPr>
                        <w:rFonts w:ascii="Times New Roman"/>
                        <w:spacing w:val="-4"/>
                        <w:sz w:val="16"/>
                      </w:rPr>
                      <w:t xml:space="preserve"> </w:t>
                    </w:r>
                    <w:r>
                      <w:rPr>
                        <w:rFonts w:ascii="Times New Roman"/>
                        <w:sz w:val="16"/>
                      </w:rPr>
                      <w:t>the</w:t>
                    </w:r>
                    <w:r>
                      <w:rPr>
                        <w:rFonts w:ascii="Times New Roman"/>
                        <w:spacing w:val="40"/>
                        <w:sz w:val="16"/>
                      </w:rPr>
                      <w:t xml:space="preserve"> </w:t>
                    </w:r>
                    <w:r>
                      <w:rPr>
                        <w:rFonts w:ascii="Times New Roman"/>
                        <w:sz w:val="16"/>
                      </w:rPr>
                      <w:t>time estimate(s)</w:t>
                    </w:r>
                    <w:r>
                      <w:rPr>
                        <w:rFonts w:ascii="Times New Roman"/>
                        <w:spacing w:val="-1"/>
                        <w:sz w:val="16"/>
                      </w:rPr>
                      <w:t xml:space="preserve"> </w:t>
                    </w:r>
                    <w:r>
                      <w:rPr>
                        <w:rFonts w:ascii="Times New Roman"/>
                        <w:sz w:val="16"/>
                      </w:rPr>
                      <w:t>or</w:t>
                    </w:r>
                    <w:r>
                      <w:rPr>
                        <w:rFonts w:ascii="Times New Roman"/>
                        <w:spacing w:val="-4"/>
                        <w:sz w:val="16"/>
                      </w:rPr>
                      <w:t xml:space="preserve"> </w:t>
                    </w:r>
                    <w:r>
                      <w:rPr>
                        <w:rFonts w:ascii="Times New Roman"/>
                        <w:sz w:val="16"/>
                      </w:rPr>
                      <w:t>suggestions</w:t>
                    </w:r>
                    <w:r>
                      <w:rPr>
                        <w:rFonts w:ascii="Times New Roman"/>
                        <w:spacing w:val="-3"/>
                        <w:sz w:val="16"/>
                      </w:rPr>
                      <w:t xml:space="preserve"> </w:t>
                    </w:r>
                    <w:r>
                      <w:rPr>
                        <w:rFonts w:ascii="Times New Roman"/>
                        <w:sz w:val="16"/>
                      </w:rPr>
                      <w:t>for</w:t>
                    </w:r>
                    <w:r>
                      <w:rPr>
                        <w:rFonts w:ascii="Times New Roman"/>
                        <w:spacing w:val="-4"/>
                        <w:sz w:val="16"/>
                      </w:rPr>
                      <w:t xml:space="preserve"> </w:t>
                    </w:r>
                    <w:r>
                      <w:rPr>
                        <w:rFonts w:ascii="Times New Roman"/>
                        <w:sz w:val="16"/>
                      </w:rPr>
                      <w:t>improving this</w:t>
                    </w:r>
                    <w:r>
                      <w:rPr>
                        <w:rFonts w:ascii="Times New Roman"/>
                        <w:spacing w:val="-1"/>
                        <w:sz w:val="16"/>
                      </w:rPr>
                      <w:t xml:space="preserve"> </w:t>
                    </w:r>
                    <w:r>
                      <w:rPr>
                        <w:rFonts w:ascii="Times New Roman"/>
                        <w:sz w:val="16"/>
                      </w:rPr>
                      <w:t>form,</w:t>
                    </w:r>
                    <w:r>
                      <w:rPr>
                        <w:rFonts w:ascii="Times New Roman"/>
                        <w:spacing w:val="-2"/>
                        <w:sz w:val="16"/>
                      </w:rPr>
                      <w:t xml:space="preserve"> </w:t>
                    </w:r>
                    <w:r>
                      <w:rPr>
                        <w:rFonts w:ascii="Times New Roman"/>
                        <w:sz w:val="16"/>
                      </w:rPr>
                      <w:t>please</w:t>
                    </w:r>
                    <w:r>
                      <w:rPr>
                        <w:rFonts w:ascii="Times New Roman"/>
                        <w:spacing w:val="-2"/>
                        <w:sz w:val="16"/>
                      </w:rPr>
                      <w:t xml:space="preserve"> </w:t>
                    </w:r>
                    <w:r>
                      <w:rPr>
                        <w:rFonts w:ascii="Times New Roman"/>
                        <w:sz w:val="16"/>
                      </w:rPr>
                      <w:t>write</w:t>
                    </w:r>
                    <w:r>
                      <w:rPr>
                        <w:rFonts w:ascii="Times New Roman"/>
                        <w:spacing w:val="-2"/>
                        <w:sz w:val="16"/>
                      </w:rPr>
                      <w:t xml:space="preserve"> </w:t>
                    </w:r>
                    <w:r>
                      <w:rPr>
                        <w:rFonts w:ascii="Times New Roman"/>
                        <w:sz w:val="16"/>
                      </w:rPr>
                      <w:t>to:</w:t>
                    </w:r>
                    <w:r>
                      <w:rPr>
                        <w:rFonts w:ascii="Times New Roman"/>
                        <w:spacing w:val="-2"/>
                        <w:sz w:val="16"/>
                      </w:rPr>
                      <w:t xml:space="preserve"> </w:t>
                    </w:r>
                    <w:r>
                      <w:rPr>
                        <w:rFonts w:ascii="Times New Roman"/>
                        <w:sz w:val="16"/>
                      </w:rPr>
                      <w:t>CMS,</w:t>
                    </w:r>
                    <w:r>
                      <w:rPr>
                        <w:rFonts w:ascii="Times New Roman"/>
                        <w:spacing w:val="-2"/>
                        <w:sz w:val="16"/>
                      </w:rPr>
                      <w:t xml:space="preserve"> </w:t>
                    </w:r>
                    <w:r>
                      <w:rPr>
                        <w:rFonts w:ascii="Times New Roman"/>
                        <w:sz w:val="16"/>
                      </w:rPr>
                      <w:t>7500 Security</w:t>
                    </w:r>
                    <w:r>
                      <w:rPr>
                        <w:rFonts w:ascii="Times New Roman"/>
                        <w:spacing w:val="-2"/>
                        <w:sz w:val="16"/>
                      </w:rPr>
                      <w:t xml:space="preserve"> </w:t>
                    </w:r>
                    <w:r>
                      <w:rPr>
                        <w:rFonts w:ascii="Times New Roman"/>
                        <w:sz w:val="16"/>
                      </w:rPr>
                      <w:t>Boulevard, Attn:</w:t>
                    </w:r>
                    <w:r>
                      <w:rPr>
                        <w:rFonts w:ascii="Times New Roman"/>
                        <w:spacing w:val="-2"/>
                        <w:sz w:val="16"/>
                      </w:rPr>
                      <w:t xml:space="preserve"> </w:t>
                    </w:r>
                    <w:r>
                      <w:rPr>
                        <w:rFonts w:ascii="Times New Roman"/>
                        <w:sz w:val="16"/>
                      </w:rPr>
                      <w:t>PRA</w:t>
                    </w:r>
                    <w:r>
                      <w:rPr>
                        <w:rFonts w:ascii="Times New Roman"/>
                        <w:spacing w:val="-2"/>
                        <w:sz w:val="16"/>
                      </w:rPr>
                      <w:t xml:space="preserve"> </w:t>
                    </w:r>
                    <w:r>
                      <w:rPr>
                        <w:rFonts w:ascii="Times New Roman"/>
                        <w:sz w:val="16"/>
                      </w:rPr>
                      <w:t>Reports</w:t>
                    </w:r>
                    <w:r>
                      <w:rPr>
                        <w:rFonts w:ascii="Times New Roman"/>
                        <w:spacing w:val="-3"/>
                        <w:sz w:val="16"/>
                      </w:rPr>
                      <w:t xml:space="preserve"> </w:t>
                    </w:r>
                    <w:r>
                      <w:rPr>
                        <w:rFonts w:ascii="Times New Roman"/>
                        <w:sz w:val="16"/>
                      </w:rPr>
                      <w:t>Clearance Officer,</w:t>
                    </w:r>
                    <w:r>
                      <w:rPr>
                        <w:rFonts w:ascii="Times New Roman"/>
                        <w:spacing w:val="-2"/>
                        <w:sz w:val="16"/>
                      </w:rPr>
                      <w:t xml:space="preserve"> </w:t>
                    </w:r>
                    <w:r>
                      <w:rPr>
                        <w:rFonts w:ascii="Times New Roman"/>
                        <w:sz w:val="16"/>
                      </w:rPr>
                      <w:t>Mail Stop</w:t>
                    </w:r>
                    <w:r>
                      <w:rPr>
                        <w:rFonts w:ascii="Times New Roman"/>
                        <w:spacing w:val="40"/>
                        <w:sz w:val="16"/>
                      </w:rPr>
                      <w:t xml:space="preserve"> </w:t>
                    </w:r>
                    <w:r>
                      <w:rPr>
                        <w:rFonts w:ascii="Times New Roman"/>
                        <w:sz w:val="16"/>
                      </w:rPr>
                      <w:t>C4-26-05, Baltimore, Maryland 21244-1850.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99951" w14:textId="77777777" w:rsidR="00DF1C5A" w:rsidRDefault="00DF1C5A">
      <w:r>
        <w:separator/>
      </w:r>
    </w:p>
  </w:footnote>
  <w:footnote w:type="continuationSeparator" w:id="0">
    <w:p w14:paraId="70947738" w14:textId="77777777" w:rsidR="00DF1C5A" w:rsidRDefault="00DF1C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95D1E"/>
    <w:multiLevelType w:val="hybridMultilevel"/>
    <w:tmpl w:val="B2B20534"/>
    <w:lvl w:ilvl="0" w:tplc="1AACB452">
      <w:numFmt w:val="bullet"/>
      <w:lvlText w:val=""/>
      <w:lvlJc w:val="left"/>
      <w:pPr>
        <w:ind w:left="792" w:hanging="360"/>
      </w:pPr>
      <w:rPr>
        <w:rFonts w:ascii="Symbol" w:eastAsia="Symbol" w:hAnsi="Symbol" w:cs="Symbol" w:hint="default"/>
        <w:b w:val="0"/>
        <w:bCs w:val="0"/>
        <w:i w:val="0"/>
        <w:iCs w:val="0"/>
        <w:spacing w:val="0"/>
        <w:w w:val="100"/>
        <w:sz w:val="24"/>
        <w:szCs w:val="24"/>
        <w:lang w:val="en-US" w:eastAsia="en-US" w:bidi="ar-SA"/>
      </w:rPr>
    </w:lvl>
    <w:lvl w:ilvl="1" w:tplc="3904DEF6">
      <w:numFmt w:val="bullet"/>
      <w:lvlText w:val="•"/>
      <w:lvlJc w:val="left"/>
      <w:pPr>
        <w:ind w:left="1728" w:hanging="360"/>
      </w:pPr>
      <w:rPr>
        <w:rFonts w:hint="default"/>
        <w:lang w:val="en-US" w:eastAsia="en-US" w:bidi="ar-SA"/>
      </w:rPr>
    </w:lvl>
    <w:lvl w:ilvl="2" w:tplc="11AAFC62">
      <w:numFmt w:val="bullet"/>
      <w:lvlText w:val="•"/>
      <w:lvlJc w:val="left"/>
      <w:pPr>
        <w:ind w:left="2656" w:hanging="360"/>
      </w:pPr>
      <w:rPr>
        <w:rFonts w:hint="default"/>
        <w:lang w:val="en-US" w:eastAsia="en-US" w:bidi="ar-SA"/>
      </w:rPr>
    </w:lvl>
    <w:lvl w:ilvl="3" w:tplc="F9560E80">
      <w:numFmt w:val="bullet"/>
      <w:lvlText w:val="•"/>
      <w:lvlJc w:val="left"/>
      <w:pPr>
        <w:ind w:left="3584" w:hanging="360"/>
      </w:pPr>
      <w:rPr>
        <w:rFonts w:hint="default"/>
        <w:lang w:val="en-US" w:eastAsia="en-US" w:bidi="ar-SA"/>
      </w:rPr>
    </w:lvl>
    <w:lvl w:ilvl="4" w:tplc="BBDEB026">
      <w:numFmt w:val="bullet"/>
      <w:lvlText w:val="•"/>
      <w:lvlJc w:val="left"/>
      <w:pPr>
        <w:ind w:left="4512" w:hanging="360"/>
      </w:pPr>
      <w:rPr>
        <w:rFonts w:hint="default"/>
        <w:lang w:val="en-US" w:eastAsia="en-US" w:bidi="ar-SA"/>
      </w:rPr>
    </w:lvl>
    <w:lvl w:ilvl="5" w:tplc="4FE8015A">
      <w:numFmt w:val="bullet"/>
      <w:lvlText w:val="•"/>
      <w:lvlJc w:val="left"/>
      <w:pPr>
        <w:ind w:left="5440" w:hanging="360"/>
      </w:pPr>
      <w:rPr>
        <w:rFonts w:hint="default"/>
        <w:lang w:val="en-US" w:eastAsia="en-US" w:bidi="ar-SA"/>
      </w:rPr>
    </w:lvl>
    <w:lvl w:ilvl="6" w:tplc="446AE41E">
      <w:numFmt w:val="bullet"/>
      <w:lvlText w:val="•"/>
      <w:lvlJc w:val="left"/>
      <w:pPr>
        <w:ind w:left="6368" w:hanging="360"/>
      </w:pPr>
      <w:rPr>
        <w:rFonts w:hint="default"/>
        <w:lang w:val="en-US" w:eastAsia="en-US" w:bidi="ar-SA"/>
      </w:rPr>
    </w:lvl>
    <w:lvl w:ilvl="7" w:tplc="FC7EFD3A">
      <w:numFmt w:val="bullet"/>
      <w:lvlText w:val="•"/>
      <w:lvlJc w:val="left"/>
      <w:pPr>
        <w:ind w:left="7296" w:hanging="360"/>
      </w:pPr>
      <w:rPr>
        <w:rFonts w:hint="default"/>
        <w:lang w:val="en-US" w:eastAsia="en-US" w:bidi="ar-SA"/>
      </w:rPr>
    </w:lvl>
    <w:lvl w:ilvl="8" w:tplc="3222C168">
      <w:numFmt w:val="bullet"/>
      <w:lvlText w:val="•"/>
      <w:lvlJc w:val="left"/>
      <w:pPr>
        <w:ind w:left="8224" w:hanging="360"/>
      </w:pPr>
      <w:rPr>
        <w:rFonts w:hint="default"/>
        <w:lang w:val="en-US" w:eastAsia="en-US" w:bidi="ar-SA"/>
      </w:rPr>
    </w:lvl>
  </w:abstractNum>
  <w:abstractNum w:abstractNumId="1" w15:restartNumberingAfterBreak="0">
    <w:nsid w:val="43DE4B38"/>
    <w:multiLevelType w:val="hybridMultilevel"/>
    <w:tmpl w:val="B6CADEE2"/>
    <w:lvl w:ilvl="0" w:tplc="11764292">
      <w:start w:val="1"/>
      <w:numFmt w:val="decimal"/>
      <w:lvlText w:val="%1."/>
      <w:lvlJc w:val="left"/>
      <w:pPr>
        <w:ind w:left="72" w:hanging="238"/>
        <w:jc w:val="left"/>
      </w:pPr>
      <w:rPr>
        <w:rFonts w:ascii="Calibri" w:eastAsia="Calibri" w:hAnsi="Calibri" w:cs="Calibri" w:hint="default"/>
        <w:b w:val="0"/>
        <w:bCs w:val="0"/>
        <w:i w:val="0"/>
        <w:iCs w:val="0"/>
        <w:spacing w:val="0"/>
        <w:w w:val="100"/>
        <w:sz w:val="24"/>
        <w:szCs w:val="24"/>
        <w:lang w:val="en-US" w:eastAsia="en-US" w:bidi="ar-SA"/>
      </w:rPr>
    </w:lvl>
    <w:lvl w:ilvl="1" w:tplc="37C2830A">
      <w:numFmt w:val="bullet"/>
      <w:lvlText w:val="•"/>
      <w:lvlJc w:val="left"/>
      <w:pPr>
        <w:ind w:left="1080" w:hanging="238"/>
      </w:pPr>
      <w:rPr>
        <w:rFonts w:hint="default"/>
        <w:lang w:val="en-US" w:eastAsia="en-US" w:bidi="ar-SA"/>
      </w:rPr>
    </w:lvl>
    <w:lvl w:ilvl="2" w:tplc="839C96C0">
      <w:numFmt w:val="bullet"/>
      <w:lvlText w:val="•"/>
      <w:lvlJc w:val="left"/>
      <w:pPr>
        <w:ind w:left="2080" w:hanging="238"/>
      </w:pPr>
      <w:rPr>
        <w:rFonts w:hint="default"/>
        <w:lang w:val="en-US" w:eastAsia="en-US" w:bidi="ar-SA"/>
      </w:rPr>
    </w:lvl>
    <w:lvl w:ilvl="3" w:tplc="B240CF30">
      <w:numFmt w:val="bullet"/>
      <w:lvlText w:val="•"/>
      <w:lvlJc w:val="left"/>
      <w:pPr>
        <w:ind w:left="3080" w:hanging="238"/>
      </w:pPr>
      <w:rPr>
        <w:rFonts w:hint="default"/>
        <w:lang w:val="en-US" w:eastAsia="en-US" w:bidi="ar-SA"/>
      </w:rPr>
    </w:lvl>
    <w:lvl w:ilvl="4" w:tplc="FE64FEC6">
      <w:numFmt w:val="bullet"/>
      <w:lvlText w:val="•"/>
      <w:lvlJc w:val="left"/>
      <w:pPr>
        <w:ind w:left="4080" w:hanging="238"/>
      </w:pPr>
      <w:rPr>
        <w:rFonts w:hint="default"/>
        <w:lang w:val="en-US" w:eastAsia="en-US" w:bidi="ar-SA"/>
      </w:rPr>
    </w:lvl>
    <w:lvl w:ilvl="5" w:tplc="763EB5F0">
      <w:numFmt w:val="bullet"/>
      <w:lvlText w:val="•"/>
      <w:lvlJc w:val="left"/>
      <w:pPr>
        <w:ind w:left="5080" w:hanging="238"/>
      </w:pPr>
      <w:rPr>
        <w:rFonts w:hint="default"/>
        <w:lang w:val="en-US" w:eastAsia="en-US" w:bidi="ar-SA"/>
      </w:rPr>
    </w:lvl>
    <w:lvl w:ilvl="6" w:tplc="7174139A">
      <w:numFmt w:val="bullet"/>
      <w:lvlText w:val="•"/>
      <w:lvlJc w:val="left"/>
      <w:pPr>
        <w:ind w:left="6080" w:hanging="238"/>
      </w:pPr>
      <w:rPr>
        <w:rFonts w:hint="default"/>
        <w:lang w:val="en-US" w:eastAsia="en-US" w:bidi="ar-SA"/>
      </w:rPr>
    </w:lvl>
    <w:lvl w:ilvl="7" w:tplc="58EE0334">
      <w:numFmt w:val="bullet"/>
      <w:lvlText w:val="•"/>
      <w:lvlJc w:val="left"/>
      <w:pPr>
        <w:ind w:left="7080" w:hanging="238"/>
      </w:pPr>
      <w:rPr>
        <w:rFonts w:hint="default"/>
        <w:lang w:val="en-US" w:eastAsia="en-US" w:bidi="ar-SA"/>
      </w:rPr>
    </w:lvl>
    <w:lvl w:ilvl="8" w:tplc="30BCFE6A">
      <w:numFmt w:val="bullet"/>
      <w:lvlText w:val="•"/>
      <w:lvlJc w:val="left"/>
      <w:pPr>
        <w:ind w:left="8080" w:hanging="238"/>
      </w:pPr>
      <w:rPr>
        <w:rFonts w:hint="default"/>
        <w:lang w:val="en-US" w:eastAsia="en-US" w:bidi="ar-SA"/>
      </w:rPr>
    </w:lvl>
  </w:abstractNum>
  <w:num w:numId="1" w16cid:durableId="676076664">
    <w:abstractNumId w:val="0"/>
  </w:num>
  <w:num w:numId="2" w16cid:durableId="8023806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1iiP8P/6bGP4VBfIA/Eh/MwGCJcvdgeh64DgKd3tQ+BKNuTlWX9zaH9nWOmgl/c1ozgxEpTN4VUAOm+2IPi7YA==" w:salt="rTf3UyWF65fWE7EHleWAng=="/>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E13C2"/>
    <w:rsid w:val="000449CE"/>
    <w:rsid w:val="00554366"/>
    <w:rsid w:val="0058513E"/>
    <w:rsid w:val="009E13C2"/>
    <w:rsid w:val="00DF1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835F0"/>
  <w15:docId w15:val="{EA9C78DA-8AD4-4879-BEC2-AB714FDEB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60"/>
      <w:ind w:left="72"/>
      <w:jc w:val="both"/>
      <w:outlineLvl w:val="0"/>
    </w:pPr>
    <w:rPr>
      <w:rFonts w:ascii="Calibri Light" w:eastAsia="Calibri Light" w:hAnsi="Calibri Light" w:cs="Calibri Light"/>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86"/>
      <w:ind w:left="72"/>
      <w:jc w:val="both"/>
    </w:pPr>
    <w:rPr>
      <w:sz w:val="24"/>
      <w:szCs w:val="24"/>
    </w:rPr>
  </w:style>
  <w:style w:type="paragraph" w:styleId="ListParagraph">
    <w:name w:val="List Paragraph"/>
    <w:basedOn w:val="Normal"/>
    <w:uiPriority w:val="1"/>
    <w:qFormat/>
    <w:pPr>
      <w:spacing w:before="5"/>
      <w:ind w:left="791" w:hanging="360"/>
    </w:pPr>
  </w:style>
  <w:style w:type="paragraph" w:customStyle="1" w:styleId="TableParagraph">
    <w:name w:val="Table Paragraph"/>
    <w:basedOn w:val="Normal"/>
    <w:uiPriority w:val="1"/>
    <w:qFormat/>
    <w:pPr>
      <w:spacing w:line="225" w:lineRule="exact"/>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medicare.gov/"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ocialsecurity.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835</Words>
  <Characters>4761</Characters>
  <Application>Microsoft Office Word</Application>
  <DocSecurity>8</DocSecurity>
  <Lines>39</Lines>
  <Paragraphs>11</Paragraphs>
  <ScaleCrop>false</ScaleCrop>
  <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Notice from Saginaw Valley State University About Your Presciption Drug Coverage and Medicare</dc:title>
  <dc:creator>Katie Strycker</dc:creator>
  <dc:description/>
  <cp:lastModifiedBy>Emmalee Amthor</cp:lastModifiedBy>
  <cp:revision>3</cp:revision>
  <dcterms:created xsi:type="dcterms:W3CDTF">2026-03-12T14:51:00Z</dcterms:created>
  <dcterms:modified xsi:type="dcterms:W3CDTF">2026-03-12T14:52:00Z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2025-10-14T00:00:00Z</vt:filetime>
  </property>
  <property fmtid="{D5CDD505-2E9C-101B-9397-08002B2CF9AE}" pid="3" name="Creator">
    <vt:lpwstr>Acrobat PDFMaker 25 for Word</vt:lpwstr>
  </property>
  <property fmtid="{D5CDD505-2E9C-101B-9397-08002B2CF9AE}" pid="4" name="LastSaved">
    <vt:filetime>2026-03-12T00:00:00Z</vt:filetime>
  </property>
  <property fmtid="{D5CDD505-2E9C-101B-9397-08002B2CF9AE}" pid="5" name="Producer">
    <vt:lpwstr>Adobe PDF Library 25.1.20</vt:lpwstr>
  </property>
  <property fmtid="{D5CDD505-2E9C-101B-9397-08002B2CF9AE}" pid="6" name="SourceModified">
    <vt:lpwstr>D:20251007184152</vt:lpwstr>
  </property>
  <property fmtid="{D5CDD505-2E9C-101B-9397-08002B2CF9AE}" pid="7" name="GrammarlyDocumentId">
    <vt:lpwstr>2e9af532-d850-41b9-9faf-65cb8ba32f42</vt:lpwstr>
  </property>
</Properties>
</file>